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color w:val="000000" w:themeColor="text1"/>
          <w:sz w:val="44"/>
          <w:szCs w:val="44"/>
        </w:rPr>
      </w:pPr>
      <w:r>
        <w:rPr>
          <w:rFonts w:ascii="方正小标宋简体" w:eastAsia="方正小标宋简体"/>
          <w:color w:val="000000" w:themeColor="text1"/>
          <w:sz w:val="44"/>
          <w:szCs w:val="44"/>
        </w:rPr>
        <w:pict>
          <v:shape id="_x0000_s1026" o:spid="_x0000_s1026" o:spt="106" type="#_x0000_t106" style="position:absolute;left:0pt;margin-left:318.75pt;margin-top:15.75pt;height:102pt;width:152.25pt;z-index:251659264;mso-width-relative:page;mso-height-relative:page;" coordsize="21600,21600" adj="1043,13532">
            <v:path/>
            <v:fill focussize="0,0"/>
            <v:stroke/>
            <v:imagedata o:title=""/>
            <o:lock v:ext="edit"/>
            <v:textbox>
              <w:txbxContent>
                <w:p>
                  <w:pPr>
                    <w:rPr>
                      <w:color w:val="FF0000"/>
                    </w:rPr>
                  </w:pPr>
                  <w:r>
                    <w:rPr>
                      <w:rFonts w:hint="eastAsia"/>
                      <w:color w:val="FF0000"/>
                    </w:rPr>
                    <w:t>不需考虑，目的是为了将同一级别的不同类型折算成相同分数</w:t>
                  </w:r>
                </w:p>
              </w:txbxContent>
            </v:textbox>
          </v:shape>
        </w:pict>
      </w:r>
      <w:r>
        <w:rPr>
          <w:rFonts w:hint="eastAsia" w:ascii="方正小标宋简体" w:eastAsia="方正小标宋简体"/>
          <w:color w:val="000000" w:themeColor="text1"/>
          <w:sz w:val="44"/>
          <w:szCs w:val="44"/>
        </w:rPr>
        <w:t>教师聘期考核业绩任务</w:t>
      </w:r>
    </w:p>
    <w:p>
      <w:pPr>
        <w:spacing w:line="520" w:lineRule="exact"/>
        <w:jc w:val="center"/>
        <w:rPr>
          <w:rFonts w:ascii="方正小标宋简体" w:eastAsia="方正小标宋简体"/>
          <w:color w:val="000000" w:themeColor="text1"/>
          <w:sz w:val="44"/>
          <w:szCs w:val="44"/>
        </w:rPr>
      </w:pPr>
      <w:r>
        <w:rPr>
          <w:rFonts w:ascii="方正小标宋简体" w:eastAsia="方正小标宋简体"/>
          <w:color w:val="000000" w:themeColor="text1"/>
          <w:sz w:val="44"/>
          <w:szCs w:val="44"/>
        </w:rPr>
        <w:pict>
          <v:shape id="_x0000_s1027" o:spid="_x0000_s1027" o:spt="106" type="#_x0000_t106" style="position:absolute;left:0pt;margin-left:9pt;margin-top:1pt;height:81.75pt;width:241.5pt;z-index:251658240;mso-width-relative:page;mso-height-relative:page;" coordsize="21600,21600" adj="622,15774">
            <v:path/>
            <v:fill focussize="0,0"/>
            <v:stroke/>
            <v:imagedata o:title=""/>
            <o:lock v:ext="edit"/>
            <v:textbox>
              <w:txbxContent>
                <w:p>
                  <w:pPr>
                    <w:rPr>
                      <w:color w:val="FF0000"/>
                    </w:rPr>
                  </w:pPr>
                  <w:r>
                    <w:rPr>
                      <w:rFonts w:hint="eastAsia"/>
                      <w:color w:val="FF0000"/>
                    </w:rPr>
                    <w:t>对应任务书上的任务要求，并与考核实施细则补充文件附件1和附件2分数对应</w:t>
                  </w:r>
                </w:p>
              </w:txbxContent>
            </v:textbox>
          </v:shape>
        </w:pict>
      </w:r>
    </w:p>
    <w:p>
      <w:pPr>
        <w:spacing w:line="520" w:lineRule="exact"/>
        <w:jc w:val="center"/>
        <w:rPr>
          <w:rFonts w:ascii="方正小标宋简体" w:eastAsia="方正小标宋简体"/>
          <w:color w:val="000000" w:themeColor="text1"/>
          <w:sz w:val="44"/>
          <w:szCs w:val="44"/>
        </w:rPr>
      </w:pPr>
    </w:p>
    <w:p>
      <w:pPr>
        <w:spacing w:line="520" w:lineRule="exact"/>
        <w:jc w:val="center"/>
        <w:rPr>
          <w:rFonts w:ascii="仿宋_GB2312" w:eastAsia="仿宋_GB2312"/>
          <w:b/>
          <w:color w:val="000000" w:themeColor="text1"/>
          <w:sz w:val="28"/>
          <w:szCs w:val="28"/>
        </w:rPr>
      </w:pPr>
    </w:p>
    <w:tbl>
      <w:tblPr>
        <w:tblStyle w:val="11"/>
        <w:tblW w:w="10731" w:type="dxa"/>
        <w:jc w:val="center"/>
        <w:tblLayout w:type="fixed"/>
        <w:tblCellMar>
          <w:top w:w="0" w:type="dxa"/>
          <w:left w:w="108" w:type="dxa"/>
          <w:bottom w:w="0" w:type="dxa"/>
          <w:right w:w="108" w:type="dxa"/>
        </w:tblCellMar>
      </w:tblPr>
      <w:tblGrid>
        <w:gridCol w:w="582"/>
        <w:gridCol w:w="826"/>
        <w:gridCol w:w="1213"/>
        <w:gridCol w:w="1185"/>
        <w:gridCol w:w="1140"/>
        <w:gridCol w:w="1125"/>
        <w:gridCol w:w="1080"/>
        <w:gridCol w:w="870"/>
        <w:gridCol w:w="855"/>
        <w:gridCol w:w="960"/>
        <w:gridCol w:w="895"/>
      </w:tblGrid>
      <w:tr>
        <w:tblPrEx>
          <w:tblCellMar>
            <w:top w:w="0" w:type="dxa"/>
            <w:left w:w="108" w:type="dxa"/>
            <w:bottom w:w="0" w:type="dxa"/>
            <w:right w:w="108" w:type="dxa"/>
          </w:tblCellMar>
        </w:tblPrEx>
        <w:trPr>
          <w:trHeight w:val="493" w:hRule="atLeast"/>
          <w:jc w:val="center"/>
        </w:trPr>
        <w:tc>
          <w:tcPr>
            <w:tcW w:w="582" w:type="dxa"/>
            <w:vMerge w:val="restart"/>
            <w:tcBorders>
              <w:top w:val="single" w:color="auto" w:sz="12" w:space="0"/>
              <w:left w:val="single" w:color="auto" w:sz="8" w:space="0"/>
              <w:bottom w:val="single" w:color="000000" w:sz="8"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教师类别</w:t>
            </w:r>
          </w:p>
        </w:tc>
        <w:tc>
          <w:tcPr>
            <w:tcW w:w="826" w:type="dxa"/>
            <w:vMerge w:val="restart"/>
            <w:tcBorders>
              <w:top w:val="single" w:color="auto" w:sz="12" w:space="0"/>
              <w:left w:val="single" w:color="auto" w:sz="12" w:space="0"/>
              <w:bottom w:val="nil"/>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工作类型</w:t>
            </w:r>
          </w:p>
        </w:tc>
        <w:tc>
          <w:tcPr>
            <w:tcW w:w="4663" w:type="dxa"/>
            <w:gridSpan w:val="4"/>
            <w:tcBorders>
              <w:top w:val="single" w:color="auto" w:sz="12" w:space="0"/>
              <w:left w:val="single" w:color="auto" w:sz="12" w:space="0"/>
              <w:bottom w:val="single" w:color="auto" w:sz="8"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各岗位对应的聘期任务</w:t>
            </w:r>
          </w:p>
        </w:tc>
        <w:tc>
          <w:tcPr>
            <w:tcW w:w="1080" w:type="dxa"/>
            <w:vMerge w:val="restart"/>
            <w:tcBorders>
              <w:top w:val="single" w:color="auto" w:sz="12" w:space="0"/>
              <w:left w:val="single" w:color="auto" w:sz="12" w:space="0"/>
              <w:bottom w:val="nil"/>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业绩</w:t>
            </w:r>
          </w:p>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分类</w:t>
            </w:r>
          </w:p>
        </w:tc>
        <w:tc>
          <w:tcPr>
            <w:tcW w:w="3580" w:type="dxa"/>
            <w:gridSpan w:val="4"/>
            <w:tcBorders>
              <w:top w:val="single" w:color="auto" w:sz="12" w:space="0"/>
              <w:left w:val="single" w:color="auto" w:sz="12" w:space="0"/>
              <w:bottom w:val="single" w:color="auto" w:sz="8" w:space="0"/>
              <w:right w:val="single" w:color="000000"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各岗位聘期任务折算业绩分数</w:t>
            </w:r>
          </w:p>
        </w:tc>
      </w:tr>
      <w:tr>
        <w:tblPrEx>
          <w:tblCellMar>
            <w:top w:w="0" w:type="dxa"/>
            <w:left w:w="108" w:type="dxa"/>
            <w:bottom w:w="0" w:type="dxa"/>
            <w:right w:w="108" w:type="dxa"/>
          </w:tblCellMar>
        </w:tblPrEx>
        <w:trPr>
          <w:trHeight w:val="493" w:hRule="atLeast"/>
          <w:jc w:val="center"/>
        </w:trPr>
        <w:tc>
          <w:tcPr>
            <w:tcW w:w="582" w:type="dxa"/>
            <w:vMerge w:val="continue"/>
            <w:tcBorders>
              <w:top w:val="single" w:color="auto" w:sz="8" w:space="0"/>
              <w:left w:val="single" w:color="auto" w:sz="8" w:space="0"/>
              <w:bottom w:val="single" w:color="auto" w:sz="12" w:space="0"/>
              <w:right w:val="single" w:color="auto" w:sz="12" w:space="0"/>
            </w:tcBorders>
            <w:vAlign w:val="center"/>
          </w:tcPr>
          <w:p>
            <w:pPr>
              <w:widowControl/>
              <w:spacing w:line="520" w:lineRule="exact"/>
              <w:jc w:val="left"/>
              <w:rPr>
                <w:rFonts w:ascii="宋体" w:hAnsi="宋体" w:cs="宋体"/>
                <w:b/>
                <w:bCs/>
                <w:color w:val="000000" w:themeColor="text1"/>
                <w:kern w:val="0"/>
                <w:sz w:val="18"/>
                <w:szCs w:val="18"/>
              </w:rPr>
            </w:pPr>
          </w:p>
        </w:tc>
        <w:tc>
          <w:tcPr>
            <w:tcW w:w="826" w:type="dxa"/>
            <w:vMerge w:val="continue"/>
            <w:tcBorders>
              <w:top w:val="single" w:color="auto" w:sz="8" w:space="0"/>
              <w:left w:val="single" w:color="auto" w:sz="12" w:space="0"/>
              <w:bottom w:val="single" w:color="auto" w:sz="12" w:space="0"/>
              <w:right w:val="single" w:color="auto" w:sz="12" w:space="0"/>
            </w:tcBorders>
            <w:vAlign w:val="center"/>
          </w:tcPr>
          <w:p>
            <w:pPr>
              <w:widowControl/>
              <w:spacing w:line="520" w:lineRule="exact"/>
              <w:jc w:val="left"/>
              <w:rPr>
                <w:rFonts w:ascii="宋体" w:hAnsi="宋体" w:cs="宋体"/>
                <w:b/>
                <w:bCs/>
                <w:color w:val="000000" w:themeColor="text1"/>
                <w:kern w:val="0"/>
                <w:sz w:val="18"/>
                <w:szCs w:val="18"/>
              </w:rPr>
            </w:pPr>
          </w:p>
        </w:tc>
        <w:tc>
          <w:tcPr>
            <w:tcW w:w="1213" w:type="dxa"/>
            <w:tcBorders>
              <w:top w:val="nil"/>
              <w:left w:val="single" w:color="auto" w:sz="12" w:space="0"/>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教授</w:t>
            </w:r>
          </w:p>
        </w:tc>
        <w:tc>
          <w:tcPr>
            <w:tcW w:w="1185"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副教授</w:t>
            </w:r>
          </w:p>
        </w:tc>
        <w:tc>
          <w:tcPr>
            <w:tcW w:w="1140"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讲师</w:t>
            </w:r>
          </w:p>
        </w:tc>
        <w:tc>
          <w:tcPr>
            <w:tcW w:w="1125" w:type="dxa"/>
            <w:tcBorders>
              <w:top w:val="nil"/>
              <w:left w:val="nil"/>
              <w:bottom w:val="single" w:color="auto" w:sz="12"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助教</w:t>
            </w:r>
          </w:p>
        </w:tc>
        <w:tc>
          <w:tcPr>
            <w:tcW w:w="1080" w:type="dxa"/>
            <w:vMerge w:val="continue"/>
            <w:tcBorders>
              <w:top w:val="single" w:color="auto" w:sz="8" w:space="0"/>
              <w:left w:val="single" w:color="auto" w:sz="12" w:space="0"/>
              <w:bottom w:val="single" w:color="auto" w:sz="12" w:space="0"/>
              <w:right w:val="single" w:color="auto" w:sz="12" w:space="0"/>
            </w:tcBorders>
            <w:vAlign w:val="center"/>
          </w:tcPr>
          <w:p>
            <w:pPr>
              <w:widowControl/>
              <w:spacing w:line="520" w:lineRule="exact"/>
              <w:jc w:val="left"/>
              <w:rPr>
                <w:rFonts w:ascii="宋体" w:hAnsi="宋体" w:cs="宋体"/>
                <w:b/>
                <w:bCs/>
                <w:color w:val="000000" w:themeColor="text1"/>
                <w:kern w:val="0"/>
                <w:sz w:val="18"/>
                <w:szCs w:val="18"/>
              </w:rPr>
            </w:pPr>
          </w:p>
        </w:tc>
        <w:tc>
          <w:tcPr>
            <w:tcW w:w="870" w:type="dxa"/>
            <w:tcBorders>
              <w:top w:val="nil"/>
              <w:left w:val="single" w:color="auto" w:sz="12" w:space="0"/>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教授</w:t>
            </w:r>
          </w:p>
        </w:tc>
        <w:tc>
          <w:tcPr>
            <w:tcW w:w="855"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副教授</w:t>
            </w:r>
          </w:p>
        </w:tc>
        <w:tc>
          <w:tcPr>
            <w:tcW w:w="960"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讲师</w:t>
            </w:r>
          </w:p>
        </w:tc>
        <w:tc>
          <w:tcPr>
            <w:tcW w:w="895"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助教</w:t>
            </w:r>
          </w:p>
        </w:tc>
      </w:tr>
      <w:tr>
        <w:tblPrEx>
          <w:tblCellMar>
            <w:top w:w="0" w:type="dxa"/>
            <w:left w:w="108" w:type="dxa"/>
            <w:bottom w:w="0" w:type="dxa"/>
            <w:right w:w="108" w:type="dxa"/>
          </w:tblCellMar>
        </w:tblPrEx>
        <w:trPr>
          <w:trHeight w:val="493" w:hRule="atLeast"/>
          <w:jc w:val="center"/>
        </w:trPr>
        <w:tc>
          <w:tcPr>
            <w:tcW w:w="582" w:type="dxa"/>
            <w:vMerge w:val="restart"/>
            <w:tcBorders>
              <w:top w:val="single" w:color="auto" w:sz="12" w:space="0"/>
              <w:left w:val="single" w:color="auto" w:sz="8" w:space="0"/>
              <w:bottom w:val="single" w:color="000000" w:sz="8"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教学为主型</w:t>
            </w:r>
          </w:p>
        </w:tc>
        <w:tc>
          <w:tcPr>
            <w:tcW w:w="826" w:type="dxa"/>
            <w:tcBorders>
              <w:top w:val="single" w:color="auto" w:sz="12" w:space="0"/>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专业课/基础课</w:t>
            </w:r>
          </w:p>
        </w:tc>
        <w:tc>
          <w:tcPr>
            <w:tcW w:w="1213"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w:t>
            </w:r>
          </w:p>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4</w:t>
            </w:r>
            <w:r>
              <w:rPr>
                <w:rFonts w:hint="eastAsia" w:ascii="宋体" w:hAnsi="宋体" w:cs="宋体"/>
                <w:color w:val="000000" w:themeColor="text1"/>
                <w:kern w:val="0"/>
                <w:sz w:val="21"/>
                <w:szCs w:val="21"/>
              </w:rPr>
              <w:t>00</w:t>
            </w:r>
          </w:p>
        </w:tc>
        <w:tc>
          <w:tcPr>
            <w:tcW w:w="118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w:t>
            </w:r>
          </w:p>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400</w:t>
            </w:r>
          </w:p>
        </w:tc>
        <w:tc>
          <w:tcPr>
            <w:tcW w:w="114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w:t>
            </w:r>
          </w:p>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400</w:t>
            </w:r>
          </w:p>
        </w:tc>
        <w:tc>
          <w:tcPr>
            <w:tcW w:w="1125" w:type="dxa"/>
            <w:tcBorders>
              <w:top w:val="single" w:color="auto" w:sz="12" w:space="0"/>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w:t>
            </w:r>
          </w:p>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4</w:t>
            </w:r>
            <w:r>
              <w:rPr>
                <w:rFonts w:hint="eastAsia" w:ascii="宋体" w:hAnsi="宋体" w:cs="宋体"/>
                <w:color w:val="000000" w:themeColor="text1"/>
                <w:kern w:val="0"/>
                <w:sz w:val="21"/>
                <w:szCs w:val="21"/>
              </w:rPr>
              <w:t>00</w:t>
            </w:r>
          </w:p>
        </w:tc>
        <w:tc>
          <w:tcPr>
            <w:tcW w:w="1080" w:type="dxa"/>
            <w:tcBorders>
              <w:top w:val="single" w:color="auto" w:sz="12" w:space="0"/>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教学业绩</w:t>
            </w:r>
          </w:p>
        </w:tc>
        <w:tc>
          <w:tcPr>
            <w:tcW w:w="870"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p>
        </w:tc>
        <w:tc>
          <w:tcPr>
            <w:tcW w:w="85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p>
        </w:tc>
        <w:tc>
          <w:tcPr>
            <w:tcW w:w="96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240</w:t>
            </w:r>
          </w:p>
        </w:tc>
        <w:tc>
          <w:tcPr>
            <w:tcW w:w="895" w:type="dxa"/>
            <w:tcBorders>
              <w:top w:val="single" w:color="auto" w:sz="12" w:space="0"/>
              <w:left w:val="nil"/>
              <w:bottom w:val="single" w:color="auto" w:sz="4" w:space="0"/>
              <w:right w:val="single" w:color="auto" w:sz="8"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240</w:t>
            </w:r>
          </w:p>
        </w:tc>
      </w:tr>
      <w:tr>
        <w:tblPrEx>
          <w:tblCellMar>
            <w:top w:w="0" w:type="dxa"/>
            <w:left w:w="108" w:type="dxa"/>
            <w:bottom w:w="0" w:type="dxa"/>
            <w:right w:w="108" w:type="dxa"/>
          </w:tblCellMar>
        </w:tblPrEx>
        <w:trPr>
          <w:trHeight w:val="493" w:hRule="atLeast"/>
          <w:jc w:val="center"/>
        </w:trPr>
        <w:tc>
          <w:tcPr>
            <w:tcW w:w="582" w:type="dxa"/>
            <w:vMerge w:val="continue"/>
            <w:tcBorders>
              <w:top w:val="nil"/>
              <w:left w:val="single" w:color="auto" w:sz="8" w:space="0"/>
              <w:bottom w:val="single" w:color="000000" w:sz="8"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30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15</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5</w:t>
            </w:r>
          </w:p>
        </w:tc>
        <w:tc>
          <w:tcPr>
            <w:tcW w:w="1080" w:type="dxa"/>
            <w:tcBorders>
              <w:top w:val="nil"/>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160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120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60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r>
      <w:tr>
        <w:tblPrEx>
          <w:tblCellMar>
            <w:top w:w="0" w:type="dxa"/>
            <w:left w:w="108" w:type="dxa"/>
            <w:bottom w:w="0" w:type="dxa"/>
            <w:right w:w="108" w:type="dxa"/>
          </w:tblCellMar>
        </w:tblPrEx>
        <w:trPr>
          <w:trHeight w:val="493" w:hRule="atLeast"/>
          <w:jc w:val="center"/>
        </w:trPr>
        <w:tc>
          <w:tcPr>
            <w:tcW w:w="582" w:type="dxa"/>
            <w:vMerge w:val="continue"/>
            <w:tcBorders>
              <w:top w:val="nil"/>
              <w:left w:val="single" w:color="auto" w:sz="8" w:space="0"/>
              <w:bottom w:val="single" w:color="000000" w:sz="8"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5</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0</w:t>
            </w:r>
          </w:p>
        </w:tc>
        <w:tc>
          <w:tcPr>
            <w:tcW w:w="1080" w:type="dxa"/>
            <w:tcBorders>
              <w:top w:val="single" w:color="auto" w:sz="4" w:space="0"/>
              <w:left w:val="single" w:color="auto" w:sz="12" w:space="0"/>
              <w:bottom w:val="single" w:color="auto" w:sz="4" w:space="0"/>
              <w:right w:val="single" w:color="auto" w:sz="12" w:space="0"/>
            </w:tcBorders>
            <w:vAlign w:val="center"/>
          </w:tcPr>
          <w:p>
            <w:pPr>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80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0</w:t>
            </w:r>
          </w:p>
        </w:tc>
      </w:tr>
      <w:tr>
        <w:tblPrEx>
          <w:tblCellMar>
            <w:top w:w="0" w:type="dxa"/>
            <w:left w:w="108" w:type="dxa"/>
            <w:bottom w:w="0" w:type="dxa"/>
            <w:right w:w="108" w:type="dxa"/>
          </w:tblCellMar>
        </w:tblPrEx>
        <w:trPr>
          <w:trHeight w:val="820" w:hRule="atLeast"/>
          <w:jc w:val="center"/>
        </w:trPr>
        <w:tc>
          <w:tcPr>
            <w:tcW w:w="582" w:type="dxa"/>
            <w:vMerge w:val="continue"/>
            <w:tcBorders>
              <w:top w:val="nil"/>
              <w:left w:val="single" w:color="auto" w:sz="8" w:space="0"/>
              <w:bottom w:val="single" w:color="auto" w:sz="12"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12"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p>
        </w:tc>
        <w:tc>
          <w:tcPr>
            <w:tcW w:w="1213" w:type="dxa"/>
            <w:tcBorders>
              <w:top w:val="nil"/>
              <w:left w:val="single" w:color="auto" w:sz="12" w:space="0"/>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85"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40"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25" w:type="dxa"/>
            <w:tcBorders>
              <w:top w:val="nil"/>
              <w:left w:val="nil"/>
              <w:bottom w:val="single" w:color="auto" w:sz="12" w:space="0"/>
              <w:right w:val="single" w:color="auto" w:sz="12"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080" w:type="dxa"/>
            <w:tcBorders>
              <w:top w:val="nil"/>
              <w:left w:val="single" w:color="auto" w:sz="12" w:space="0"/>
              <w:bottom w:val="single" w:color="auto" w:sz="12"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业绩分数合计</w:t>
            </w:r>
          </w:p>
        </w:tc>
        <w:tc>
          <w:tcPr>
            <w:tcW w:w="870" w:type="dxa"/>
            <w:tcBorders>
              <w:top w:val="nil"/>
              <w:left w:val="single" w:color="auto" w:sz="12" w:space="0"/>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640</w:t>
            </w:r>
          </w:p>
        </w:tc>
        <w:tc>
          <w:tcPr>
            <w:tcW w:w="855"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560</w:t>
            </w:r>
          </w:p>
        </w:tc>
        <w:tc>
          <w:tcPr>
            <w:tcW w:w="960"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380</w:t>
            </w:r>
          </w:p>
        </w:tc>
        <w:tc>
          <w:tcPr>
            <w:tcW w:w="895"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320</w:t>
            </w:r>
          </w:p>
        </w:tc>
      </w:tr>
      <w:tr>
        <w:tblPrEx>
          <w:tblCellMar>
            <w:top w:w="0" w:type="dxa"/>
            <w:left w:w="108" w:type="dxa"/>
            <w:bottom w:w="0" w:type="dxa"/>
            <w:right w:w="108" w:type="dxa"/>
          </w:tblCellMar>
        </w:tblPrEx>
        <w:trPr>
          <w:trHeight w:val="493" w:hRule="atLeast"/>
          <w:jc w:val="center"/>
        </w:trPr>
        <w:tc>
          <w:tcPr>
            <w:tcW w:w="582" w:type="dxa"/>
            <w:vMerge w:val="restart"/>
            <w:tcBorders>
              <w:top w:val="single" w:color="auto" w:sz="12" w:space="0"/>
              <w:left w:val="single" w:color="auto" w:sz="8"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教学科研并重型</w:t>
            </w:r>
          </w:p>
        </w:tc>
        <w:tc>
          <w:tcPr>
            <w:tcW w:w="826" w:type="dxa"/>
            <w:tcBorders>
              <w:top w:val="single" w:color="auto" w:sz="12" w:space="0"/>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w:t>
            </w:r>
          </w:p>
        </w:tc>
        <w:tc>
          <w:tcPr>
            <w:tcW w:w="1213"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w:t>
            </w:r>
            <w:r>
              <w:rPr>
                <w:rFonts w:hint="eastAsia" w:ascii="宋体" w:hAnsi="宋体" w:cs="宋体"/>
                <w:color w:val="000000" w:themeColor="text1"/>
                <w:kern w:val="0"/>
                <w:sz w:val="21"/>
                <w:szCs w:val="21"/>
                <w:lang w:val="en-US" w:eastAsia="zh-CN"/>
              </w:rPr>
              <w:t>220</w:t>
            </w:r>
          </w:p>
        </w:tc>
        <w:tc>
          <w:tcPr>
            <w:tcW w:w="118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w:t>
            </w:r>
            <w:r>
              <w:rPr>
                <w:rFonts w:hint="eastAsia" w:ascii="宋体" w:hAnsi="宋体" w:cs="宋体"/>
                <w:color w:val="000000" w:themeColor="text1"/>
                <w:kern w:val="0"/>
                <w:sz w:val="21"/>
                <w:szCs w:val="21"/>
                <w:lang w:val="en-US" w:eastAsia="zh-CN"/>
              </w:rPr>
              <w:t>220</w:t>
            </w:r>
          </w:p>
        </w:tc>
        <w:tc>
          <w:tcPr>
            <w:tcW w:w="114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3×</w:t>
            </w:r>
            <w:r>
              <w:rPr>
                <w:rFonts w:hint="eastAsia" w:ascii="宋体" w:hAnsi="宋体" w:cs="宋体"/>
                <w:color w:val="000000" w:themeColor="text1"/>
                <w:kern w:val="0"/>
                <w:sz w:val="21"/>
                <w:szCs w:val="21"/>
                <w:lang w:val="en-US" w:eastAsia="zh-CN"/>
              </w:rPr>
              <w:t>220</w:t>
            </w:r>
          </w:p>
        </w:tc>
        <w:tc>
          <w:tcPr>
            <w:tcW w:w="1125" w:type="dxa"/>
            <w:tcBorders>
              <w:top w:val="single" w:color="auto" w:sz="12" w:space="0"/>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1080" w:type="dxa"/>
            <w:tcBorders>
              <w:top w:val="single" w:color="auto" w:sz="12" w:space="0"/>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教学业绩</w:t>
            </w:r>
          </w:p>
        </w:tc>
        <w:tc>
          <w:tcPr>
            <w:tcW w:w="870"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Arial" w:hAnsi="Arial" w:cs="Arial"/>
                <w:color w:val="000000" w:themeColor="text1"/>
                <w:kern w:val="0"/>
                <w:sz w:val="21"/>
                <w:szCs w:val="21"/>
                <w:lang w:val="en-US" w:eastAsia="zh-CN"/>
              </w:rPr>
              <w:t>220</w:t>
            </w:r>
          </w:p>
        </w:tc>
        <w:tc>
          <w:tcPr>
            <w:tcW w:w="85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Arial" w:hAnsi="Arial" w:cs="Arial"/>
                <w:color w:val="000000" w:themeColor="text1"/>
                <w:kern w:val="0"/>
                <w:sz w:val="21"/>
                <w:szCs w:val="21"/>
                <w:lang w:val="en-US" w:eastAsia="zh-CN"/>
              </w:rPr>
              <w:t>220</w:t>
            </w:r>
          </w:p>
        </w:tc>
        <w:tc>
          <w:tcPr>
            <w:tcW w:w="96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Arial" w:hAnsi="Arial" w:cs="Arial"/>
                <w:color w:val="000000" w:themeColor="text1"/>
                <w:kern w:val="0"/>
                <w:sz w:val="21"/>
                <w:szCs w:val="21"/>
                <w:lang w:val="en-US" w:eastAsia="zh-CN"/>
              </w:rPr>
              <w:t>165</w:t>
            </w:r>
          </w:p>
        </w:tc>
        <w:tc>
          <w:tcPr>
            <w:tcW w:w="895" w:type="dxa"/>
            <w:tcBorders>
              <w:top w:val="single" w:color="auto" w:sz="12" w:space="0"/>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nil"/>
              <w:left w:val="single" w:color="auto" w:sz="8" w:space="0"/>
              <w:bottom w:val="single" w:color="auto" w:sz="4"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教研工作量</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10</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1080" w:type="dxa"/>
            <w:tcBorders>
              <w:top w:val="nil"/>
              <w:left w:val="single" w:color="auto" w:sz="12" w:space="0"/>
              <w:bottom w:val="single" w:color="auto" w:sz="4" w:space="0"/>
              <w:right w:val="single" w:color="auto" w:sz="12" w:space="0"/>
            </w:tcBorders>
            <w:vAlign w:val="center"/>
          </w:tcPr>
          <w:p>
            <w:pPr>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80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80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nil"/>
              <w:left w:val="single" w:color="auto" w:sz="8" w:space="0"/>
              <w:bottom w:val="single" w:color="auto" w:sz="4"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科研工作量</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70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50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32</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1080" w:type="dxa"/>
            <w:tcBorders>
              <w:top w:val="single" w:color="auto" w:sz="4" w:space="0"/>
              <w:left w:val="single" w:color="auto" w:sz="12" w:space="0"/>
              <w:bottom w:val="single" w:color="auto" w:sz="4" w:space="0"/>
              <w:right w:val="single" w:color="auto" w:sz="12" w:space="0"/>
            </w:tcBorders>
            <w:vAlign w:val="center"/>
          </w:tcPr>
          <w:p>
            <w:pPr>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280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128</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966" w:hRule="atLeast"/>
          <w:jc w:val="center"/>
        </w:trPr>
        <w:tc>
          <w:tcPr>
            <w:tcW w:w="582" w:type="dxa"/>
            <w:vMerge w:val="continue"/>
            <w:tcBorders>
              <w:top w:val="nil"/>
              <w:left w:val="single" w:color="auto" w:sz="8" w:space="0"/>
              <w:bottom w:val="single" w:color="auto" w:sz="12"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12"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p>
        </w:tc>
        <w:tc>
          <w:tcPr>
            <w:tcW w:w="1213" w:type="dxa"/>
            <w:tcBorders>
              <w:top w:val="nil"/>
              <w:left w:val="single" w:color="auto" w:sz="12" w:space="0"/>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85"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40"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25" w:type="dxa"/>
            <w:tcBorders>
              <w:top w:val="nil"/>
              <w:left w:val="nil"/>
              <w:bottom w:val="single" w:color="auto" w:sz="12" w:space="0"/>
              <w:right w:val="single" w:color="auto" w:sz="12"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080" w:type="dxa"/>
            <w:tcBorders>
              <w:top w:val="nil"/>
              <w:left w:val="single" w:color="auto" w:sz="12" w:space="0"/>
              <w:bottom w:val="single" w:color="auto" w:sz="12"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业绩分数合计</w:t>
            </w:r>
          </w:p>
        </w:tc>
        <w:tc>
          <w:tcPr>
            <w:tcW w:w="870" w:type="dxa"/>
            <w:tcBorders>
              <w:top w:val="nil"/>
              <w:left w:val="single" w:color="auto" w:sz="12" w:space="0"/>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640</w:t>
            </w:r>
          </w:p>
        </w:tc>
        <w:tc>
          <w:tcPr>
            <w:tcW w:w="855"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560</w:t>
            </w:r>
          </w:p>
        </w:tc>
        <w:tc>
          <w:tcPr>
            <w:tcW w:w="960"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380</w:t>
            </w:r>
          </w:p>
        </w:tc>
        <w:tc>
          <w:tcPr>
            <w:tcW w:w="895" w:type="dxa"/>
            <w:tcBorders>
              <w:top w:val="nil"/>
              <w:left w:val="nil"/>
              <w:bottom w:val="single" w:color="auto" w:sz="12" w:space="0"/>
              <w:right w:val="single" w:color="auto" w:sz="8" w:space="0"/>
            </w:tcBorders>
            <w:vAlign w:val="center"/>
          </w:tcPr>
          <w:p>
            <w:pPr>
              <w:widowControl/>
              <w:spacing w:line="520" w:lineRule="exact"/>
              <w:jc w:val="center"/>
              <w:rPr>
                <w:rFonts w:hint="eastAsia" w:ascii="宋体" w:hAnsi="宋体" w:eastAsia="宋体" w:cs="宋体"/>
                <w:b/>
                <w:bCs/>
                <w:color w:val="000000" w:themeColor="text1"/>
                <w:kern w:val="0"/>
                <w:sz w:val="21"/>
                <w:szCs w:val="21"/>
                <w:lang w:eastAsia="zh-CN"/>
              </w:rPr>
            </w:pPr>
            <w:r>
              <w:rPr>
                <w:rFonts w:hint="eastAsia" w:ascii="宋体" w:hAnsi="宋体" w:cs="宋体"/>
                <w:b/>
                <w:bCs/>
                <w:color w:val="000000" w:themeColor="text1"/>
                <w:kern w:val="0"/>
                <w:sz w:val="21"/>
                <w:szCs w:val="21"/>
                <w:lang w:val="en-US" w:eastAsia="zh-CN"/>
              </w:rPr>
              <w:t>-</w:t>
            </w:r>
          </w:p>
        </w:tc>
      </w:tr>
      <w:tr>
        <w:tblPrEx>
          <w:tblCellMar>
            <w:top w:w="0" w:type="dxa"/>
            <w:left w:w="108" w:type="dxa"/>
            <w:bottom w:w="0" w:type="dxa"/>
            <w:right w:w="108" w:type="dxa"/>
          </w:tblCellMar>
        </w:tblPrEx>
        <w:trPr>
          <w:trHeight w:val="493" w:hRule="atLeast"/>
          <w:jc w:val="center"/>
        </w:trPr>
        <w:tc>
          <w:tcPr>
            <w:tcW w:w="582" w:type="dxa"/>
            <w:vMerge w:val="restart"/>
            <w:tcBorders>
              <w:top w:val="single" w:color="auto" w:sz="12" w:space="0"/>
              <w:left w:val="single" w:color="auto" w:sz="8" w:space="0"/>
              <w:bottom w:val="single" w:color="000000" w:sz="8"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科研为主型</w:t>
            </w:r>
          </w:p>
        </w:tc>
        <w:tc>
          <w:tcPr>
            <w:tcW w:w="826" w:type="dxa"/>
            <w:tcBorders>
              <w:top w:val="single" w:color="auto" w:sz="12" w:space="0"/>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w:t>
            </w:r>
          </w:p>
        </w:tc>
        <w:tc>
          <w:tcPr>
            <w:tcW w:w="1213"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4×40</w:t>
            </w:r>
          </w:p>
        </w:tc>
        <w:tc>
          <w:tcPr>
            <w:tcW w:w="118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4×40</w:t>
            </w:r>
          </w:p>
        </w:tc>
        <w:tc>
          <w:tcPr>
            <w:tcW w:w="114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4×80</w:t>
            </w:r>
          </w:p>
        </w:tc>
        <w:tc>
          <w:tcPr>
            <w:tcW w:w="1125" w:type="dxa"/>
            <w:tcBorders>
              <w:top w:val="single" w:color="auto" w:sz="12" w:space="0"/>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1080" w:type="dxa"/>
            <w:tcBorders>
              <w:top w:val="single" w:color="auto" w:sz="12" w:space="0"/>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教学业绩</w:t>
            </w:r>
          </w:p>
        </w:tc>
        <w:tc>
          <w:tcPr>
            <w:tcW w:w="870"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40</w:t>
            </w:r>
          </w:p>
        </w:tc>
        <w:tc>
          <w:tcPr>
            <w:tcW w:w="85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40</w:t>
            </w:r>
          </w:p>
        </w:tc>
        <w:tc>
          <w:tcPr>
            <w:tcW w:w="96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60</w:t>
            </w:r>
          </w:p>
        </w:tc>
        <w:tc>
          <w:tcPr>
            <w:tcW w:w="895" w:type="dxa"/>
            <w:tcBorders>
              <w:top w:val="single" w:color="auto" w:sz="12" w:space="0"/>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single" w:color="auto" w:sz="8" w:space="0"/>
              <w:left w:val="single" w:color="auto" w:sz="8" w:space="0"/>
              <w:bottom w:val="single" w:color="000000" w:sz="8"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教研工作量</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1080" w:type="dxa"/>
            <w:tcBorders>
              <w:top w:val="nil"/>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single" w:color="auto" w:sz="8" w:space="0"/>
              <w:left w:val="single" w:color="auto" w:sz="8" w:space="0"/>
              <w:bottom w:val="single" w:color="000000" w:sz="8"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科研工作量</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150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130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80</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1080" w:type="dxa"/>
            <w:tcBorders>
              <w:top w:val="single" w:color="auto" w:sz="4" w:space="0"/>
              <w:left w:val="single" w:color="auto" w:sz="12" w:space="0"/>
              <w:bottom w:val="single" w:color="auto" w:sz="4" w:space="0"/>
              <w:right w:val="single" w:color="auto" w:sz="12" w:space="0"/>
            </w:tcBorders>
            <w:vAlign w:val="center"/>
          </w:tcPr>
          <w:p>
            <w:pPr>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600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520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320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single" w:color="auto" w:sz="8" w:space="0"/>
              <w:left w:val="single" w:color="auto" w:sz="8" w:space="0"/>
              <w:bottom w:val="single" w:color="auto" w:sz="12"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12"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p>
        </w:tc>
        <w:tc>
          <w:tcPr>
            <w:tcW w:w="1213" w:type="dxa"/>
            <w:tcBorders>
              <w:top w:val="nil"/>
              <w:left w:val="single" w:color="auto" w:sz="12" w:space="0"/>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85"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40"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25" w:type="dxa"/>
            <w:tcBorders>
              <w:top w:val="nil"/>
              <w:left w:val="nil"/>
              <w:bottom w:val="single" w:color="auto" w:sz="12" w:space="0"/>
              <w:right w:val="single" w:color="auto" w:sz="12"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080" w:type="dxa"/>
            <w:tcBorders>
              <w:top w:val="nil"/>
              <w:left w:val="single" w:color="auto" w:sz="12" w:space="0"/>
              <w:bottom w:val="single" w:color="auto" w:sz="12"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业绩分数合计</w:t>
            </w:r>
          </w:p>
        </w:tc>
        <w:tc>
          <w:tcPr>
            <w:tcW w:w="870" w:type="dxa"/>
            <w:tcBorders>
              <w:top w:val="nil"/>
              <w:left w:val="single" w:color="auto" w:sz="12" w:space="0"/>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640</w:t>
            </w:r>
          </w:p>
        </w:tc>
        <w:tc>
          <w:tcPr>
            <w:tcW w:w="855"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560</w:t>
            </w:r>
          </w:p>
        </w:tc>
        <w:tc>
          <w:tcPr>
            <w:tcW w:w="960"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380</w:t>
            </w:r>
          </w:p>
        </w:tc>
        <w:tc>
          <w:tcPr>
            <w:tcW w:w="895" w:type="dxa"/>
            <w:tcBorders>
              <w:top w:val="nil"/>
              <w:left w:val="nil"/>
              <w:bottom w:val="single" w:color="auto" w:sz="12" w:space="0"/>
              <w:right w:val="single" w:color="auto" w:sz="8" w:space="0"/>
            </w:tcBorders>
            <w:vAlign w:val="center"/>
          </w:tcPr>
          <w:p>
            <w:pPr>
              <w:widowControl/>
              <w:spacing w:line="520" w:lineRule="exact"/>
              <w:jc w:val="center"/>
              <w:rPr>
                <w:rFonts w:hint="eastAsia" w:ascii="宋体" w:hAnsi="宋体" w:eastAsia="宋体" w:cs="宋体"/>
                <w:b/>
                <w:bCs/>
                <w:color w:val="000000" w:themeColor="text1"/>
                <w:kern w:val="0"/>
                <w:sz w:val="21"/>
                <w:szCs w:val="21"/>
                <w:lang w:eastAsia="zh-CN"/>
              </w:rPr>
            </w:pPr>
            <w:r>
              <w:rPr>
                <w:rFonts w:hint="eastAsia" w:ascii="宋体" w:hAnsi="宋体" w:cs="宋体"/>
                <w:b/>
                <w:bCs/>
                <w:color w:val="000000" w:themeColor="text1"/>
                <w:kern w:val="0"/>
                <w:sz w:val="21"/>
                <w:szCs w:val="21"/>
                <w:lang w:val="en-US" w:eastAsia="zh-CN"/>
              </w:rPr>
              <w:t>-</w:t>
            </w:r>
          </w:p>
        </w:tc>
      </w:tr>
    </w:tbl>
    <w:p>
      <w:pPr>
        <w:spacing w:line="520" w:lineRule="exact"/>
        <w:jc w:val="both"/>
        <w:rPr>
          <w:rFonts w:hint="eastAsia" w:ascii="方正小标宋简体" w:hAnsi="Times New Roman" w:eastAsia="方正小标宋简体"/>
          <w:sz w:val="44"/>
          <w:szCs w:val="44"/>
        </w:rPr>
      </w:pPr>
    </w:p>
    <w:p>
      <w:pPr>
        <w:spacing w:line="520" w:lineRule="exact"/>
        <w:ind w:firstLine="2200" w:firstLineChars="500"/>
        <w:jc w:val="both"/>
        <w:rPr>
          <w:rFonts w:hint="eastAsia" w:ascii="方正小标宋简体" w:hAnsi="Times New Roman" w:eastAsia="方正小标宋简体"/>
          <w:sz w:val="44"/>
          <w:szCs w:val="44"/>
        </w:rPr>
      </w:pPr>
    </w:p>
    <w:p>
      <w:pPr>
        <w:spacing w:line="520" w:lineRule="exact"/>
        <w:jc w:val="both"/>
        <w:rPr>
          <w:rFonts w:hint="eastAsia" w:ascii="方正小标宋简体" w:hAnsi="Times New Roman" w:eastAsia="方正小标宋简体"/>
          <w:sz w:val="44"/>
          <w:szCs w:val="44"/>
        </w:rPr>
      </w:pPr>
      <w:bookmarkStart w:id="2" w:name="_GoBack"/>
      <w:bookmarkEnd w:id="2"/>
    </w:p>
    <w:p>
      <w:pPr>
        <w:spacing w:line="520" w:lineRule="exact"/>
        <w:ind w:firstLine="2200" w:firstLineChars="500"/>
        <w:jc w:val="both"/>
        <w:rPr>
          <w:rFonts w:ascii="方正小标宋简体" w:hAnsi="Times New Roman" w:eastAsia="方正小标宋简体"/>
          <w:sz w:val="44"/>
          <w:szCs w:val="44"/>
        </w:rPr>
      </w:pPr>
      <w:r>
        <w:rPr>
          <w:rFonts w:hint="eastAsia" w:ascii="方正小标宋简体" w:hAnsi="Times New Roman" w:eastAsia="方正小标宋简体"/>
          <w:sz w:val="44"/>
          <w:szCs w:val="44"/>
        </w:rPr>
        <w:t>业绩分数计量办法</w:t>
      </w:r>
    </w:p>
    <w:p>
      <w:pPr>
        <w:widowControl/>
        <w:spacing w:line="520" w:lineRule="exact"/>
        <w:ind w:firstLine="640" w:firstLineChars="200"/>
        <w:jc w:val="left"/>
        <w:rPr>
          <w:rFonts w:ascii="仿宋_GB2312" w:hAnsi="宋体" w:eastAsia="仿宋_GB2312"/>
          <w:color w:val="000000"/>
          <w:sz w:val="32"/>
          <w:szCs w:val="32"/>
        </w:rPr>
      </w:pPr>
    </w:p>
    <w:p>
      <w:pPr>
        <w:widowControl/>
        <w:spacing w:line="520" w:lineRule="exact"/>
        <w:ind w:firstLine="640" w:firstLineChars="200"/>
        <w:jc w:val="left"/>
        <w:rPr>
          <w:rFonts w:ascii="黑体" w:hAnsi="宋体" w:eastAsia="黑体"/>
          <w:color w:val="000000"/>
          <w:sz w:val="32"/>
          <w:szCs w:val="32"/>
        </w:rPr>
      </w:pPr>
      <w:r>
        <w:rPr>
          <w:rFonts w:hint="eastAsia" w:ascii="黑体" w:hAnsi="宋体" w:eastAsia="黑体"/>
          <w:color w:val="000000"/>
          <w:sz w:val="32"/>
          <w:szCs w:val="32"/>
        </w:rPr>
        <w:t>一、教学工作各项指标计算</w:t>
      </w:r>
    </w:p>
    <w:p>
      <w:pPr>
        <w:widowControl/>
        <w:spacing w:line="520" w:lineRule="exact"/>
        <w:ind w:firstLine="627" w:firstLineChars="196"/>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教学工作总量绩效 G(A)=A1+A2   </w:t>
      </w:r>
    </w:p>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（一）A1 专业课教学标准学时工作量</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包括专业课程课堂教学工作量、实验教学工作量、指导实习、课程设计、毕业设计（论文）工作量。教学工作分值计算公式为：</w:t>
      </w:r>
    </w:p>
    <w:p>
      <w:pPr>
        <w:widowControl/>
        <w:spacing w:line="520" w:lineRule="exact"/>
        <w:ind w:firstLine="640" w:firstLineChars="200"/>
        <w:jc w:val="left"/>
        <w:rPr>
          <w:rFonts w:ascii="仿宋_GB2312" w:hAnsi="宋体" w:eastAsia="仿宋_GB2312"/>
          <w:sz w:val="32"/>
          <w:szCs w:val="32"/>
        </w:rPr>
      </w:pPr>
      <w:r>
        <w:rPr>
          <w:rFonts w:hint="eastAsia" w:ascii="仿宋_GB2312" w:hAnsi="宋体" w:eastAsia="仿宋_GB2312"/>
          <w:color w:val="000000"/>
          <w:sz w:val="32"/>
          <w:szCs w:val="32"/>
        </w:rPr>
        <w:t>A1=1×实际本专科教学标准学时工作</w:t>
      </w:r>
      <w:r>
        <w:rPr>
          <w:rFonts w:hint="eastAsia" w:ascii="仿宋_GB2312" w:hAnsi="宋体" w:eastAsia="仿宋_GB2312"/>
          <w:sz w:val="32"/>
          <w:szCs w:val="32"/>
        </w:rPr>
        <w:t>量</w:t>
      </w:r>
      <w:r>
        <w:rPr>
          <w:rFonts w:hint="eastAsia" w:ascii="仿宋_GB2312" w:hAnsi="宋体" w:eastAsia="仿宋_GB2312"/>
          <w:b/>
          <w:sz w:val="32"/>
          <w:szCs w:val="32"/>
        </w:rPr>
        <w:t>/4</w:t>
      </w:r>
    </w:p>
    <w:p>
      <w:pPr>
        <w:widowControl/>
        <w:spacing w:line="520" w:lineRule="exact"/>
        <w:ind w:firstLine="627" w:firstLineChars="196"/>
        <w:jc w:val="left"/>
        <w:rPr>
          <w:rFonts w:ascii="楷体_GB2312" w:hAnsi="宋体" w:eastAsia="楷体_GB2312"/>
          <w:b/>
          <w:sz w:val="32"/>
          <w:szCs w:val="32"/>
        </w:rPr>
      </w:pPr>
      <w:r>
        <w:rPr>
          <w:rFonts w:hint="eastAsia" w:ascii="楷体_GB2312" w:hAnsi="宋体" w:eastAsia="楷体_GB2312"/>
          <w:b/>
          <w:sz w:val="32"/>
          <w:szCs w:val="32"/>
        </w:rPr>
        <w:t>（二）A2 公共基础课教学标准学时工作量</w:t>
      </w:r>
    </w:p>
    <w:p>
      <w:pPr>
        <w:widowControl/>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包括公共基础课课堂教学工作量、指导教师工作量。教学工作分值计算公式为：</w:t>
      </w:r>
    </w:p>
    <w:p>
      <w:pPr>
        <w:widowControl/>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A2=0.8×实际公共基础课教学标准学时工作量</w:t>
      </w:r>
      <w:r>
        <w:rPr>
          <w:rFonts w:hint="eastAsia" w:ascii="仿宋_GB2312" w:hAnsi="宋体" w:eastAsia="仿宋_GB2312"/>
          <w:b/>
          <w:sz w:val="32"/>
          <w:szCs w:val="32"/>
        </w:rPr>
        <w:t>/4</w:t>
      </w:r>
    </w:p>
    <w:p>
      <w:pPr>
        <w:widowControl/>
        <w:spacing w:line="520" w:lineRule="exact"/>
        <w:ind w:firstLine="480" w:firstLineChars="200"/>
        <w:jc w:val="left"/>
        <w:rPr>
          <w:rFonts w:ascii="仿宋_GB2312" w:hAnsi="宋体" w:eastAsia="仿宋_GB2312"/>
          <w:b/>
          <w:sz w:val="24"/>
          <w:u w:val="single"/>
        </w:rPr>
      </w:pPr>
      <w:r>
        <w:rPr>
          <w:rFonts w:hint="eastAsia" w:ascii="仿宋_GB2312" w:hAnsi="宋体" w:eastAsia="仿宋_GB2312"/>
          <w:b/>
          <w:sz w:val="24"/>
        </w:rPr>
        <w:t xml:space="preserve">  </w:t>
      </w:r>
      <w:r>
        <w:rPr>
          <w:rFonts w:hint="eastAsia" w:ascii="黑体" w:hAnsi="宋体" w:eastAsia="黑体"/>
          <w:sz w:val="32"/>
          <w:szCs w:val="32"/>
        </w:rPr>
        <w:t>二、科学研究各项指标计算</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科学研究各项指标包括科研经费、科研项目、发表论文、专利、获奖成果、鉴定成果、著作、科技创新团队和科研平台。</w:t>
      </w:r>
    </w:p>
    <w:p>
      <w:pPr>
        <w:widowControl/>
        <w:spacing w:line="520" w:lineRule="exact"/>
        <w:ind w:firstLine="627" w:firstLineChars="196"/>
        <w:jc w:val="left"/>
        <w:rPr>
          <w:rFonts w:ascii="仿宋_GB2312" w:hAnsi="宋体" w:eastAsia="仿宋_GB2312"/>
          <w:color w:val="000000"/>
          <w:sz w:val="32"/>
          <w:szCs w:val="32"/>
        </w:rPr>
      </w:pPr>
      <w:r>
        <w:rPr>
          <w:rFonts w:hint="eastAsia" w:ascii="仿宋_GB2312" w:hAnsi="宋体" w:eastAsia="仿宋_GB2312"/>
          <w:color w:val="000000"/>
          <w:sz w:val="32"/>
          <w:szCs w:val="32"/>
        </w:rPr>
        <w:t>科研工作总量绩效 G（B）=∑Bi     （i=1、2、3……7）</w:t>
      </w:r>
    </w:p>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（一）B1科研经费</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科研工作量计算方法，按《科研工作量化考核细则》执行。</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B1 =4Σak   </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其中： B1为科研工作量化分，a—年度内个人实到科研经费（万元），k—每万元科研经费分值，根据科研经费项目来源不同k取值如下：</w:t>
      </w:r>
    </w:p>
    <w:tbl>
      <w:tblPr>
        <w:tblStyle w:val="11"/>
        <w:tblW w:w="6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828"/>
        <w:gridCol w:w="182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26"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项目来源</w:t>
            </w:r>
          </w:p>
        </w:tc>
        <w:tc>
          <w:tcPr>
            <w:tcW w:w="1828"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国家级</w:t>
            </w:r>
          </w:p>
        </w:tc>
        <w:tc>
          <w:tcPr>
            <w:tcW w:w="1828"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教育部级</w:t>
            </w:r>
          </w:p>
        </w:tc>
        <w:tc>
          <w:tcPr>
            <w:tcW w:w="1215"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26"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每万元计分</w:t>
            </w:r>
          </w:p>
        </w:tc>
        <w:tc>
          <w:tcPr>
            <w:tcW w:w="1828"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1828"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1215"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（二）B2 科研项目</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B2只计来源于校外，武汉工商学院为第一主持单位且武汉工商学院教师为第一负责人的项目。</w:t>
      </w:r>
    </w:p>
    <w:p>
      <w:pPr>
        <w:spacing w:line="520" w:lineRule="exact"/>
        <w:ind w:right="420" w:firstLine="420" w:firstLineChars="200"/>
        <w:jc w:val="center"/>
        <w:rPr>
          <w:rFonts w:ascii="仿宋_GB2312" w:hAnsi="宋体" w:eastAsia="仿宋_GB2312"/>
          <w:color w:val="000000"/>
          <w:szCs w:val="21"/>
        </w:rPr>
      </w:pPr>
      <w:r>
        <w:rPr>
          <w:rFonts w:hint="eastAsia" w:ascii="仿宋_GB2312" w:hAnsi="宋体" w:eastAsia="仿宋_GB2312"/>
          <w:color w:val="000000"/>
          <w:szCs w:val="21"/>
        </w:rPr>
        <w:t xml:space="preserve">                                                  （单位：分/项）</w:t>
      </w:r>
    </w:p>
    <w:tbl>
      <w:tblPr>
        <w:tblStyle w:val="11"/>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579"/>
        <w:gridCol w:w="1275"/>
        <w:gridCol w:w="113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项目类别</w:t>
            </w:r>
          </w:p>
        </w:tc>
        <w:tc>
          <w:tcPr>
            <w:tcW w:w="1579"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国家级(含重大)</w:t>
            </w:r>
          </w:p>
        </w:tc>
        <w:tc>
          <w:tcPr>
            <w:tcW w:w="1275"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 w:val="18"/>
                <w:szCs w:val="18"/>
              </w:rPr>
              <w:t>省部级重点项目</w:t>
            </w:r>
          </w:p>
        </w:tc>
        <w:tc>
          <w:tcPr>
            <w:tcW w:w="1134"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 w:val="18"/>
                <w:szCs w:val="18"/>
              </w:rPr>
              <w:t>省部级一般项目</w:t>
            </w:r>
          </w:p>
        </w:tc>
        <w:tc>
          <w:tcPr>
            <w:tcW w:w="1418"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 w:val="18"/>
                <w:szCs w:val="18"/>
              </w:rPr>
              <w:t>省教育厅重大项目</w:t>
            </w:r>
          </w:p>
        </w:tc>
        <w:tc>
          <w:tcPr>
            <w:tcW w:w="1417"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地市厅级项目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立项</w:t>
            </w:r>
          </w:p>
        </w:tc>
        <w:tc>
          <w:tcPr>
            <w:tcW w:w="1579"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80</w:t>
            </w:r>
          </w:p>
        </w:tc>
        <w:tc>
          <w:tcPr>
            <w:tcW w:w="1275"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1134"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30</w:t>
            </w:r>
          </w:p>
        </w:tc>
        <w:tc>
          <w:tcPr>
            <w:tcW w:w="1418"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30</w:t>
            </w:r>
          </w:p>
        </w:tc>
        <w:tc>
          <w:tcPr>
            <w:tcW w:w="1417"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r>
    </w:tbl>
    <w:p>
      <w:pPr>
        <w:widowControl/>
        <w:spacing w:line="520" w:lineRule="exact"/>
        <w:ind w:firstLine="627" w:firstLineChars="196"/>
        <w:jc w:val="left"/>
        <w:rPr>
          <w:rFonts w:ascii="楷体_GB2312" w:hAnsi="宋体" w:eastAsia="楷体_GB2312"/>
          <w:b/>
          <w:color w:val="000000"/>
          <w:sz w:val="32"/>
          <w:szCs w:val="32"/>
        </w:rPr>
      </w:pPr>
      <w:bookmarkStart w:id="0" w:name="OLE_LINK10"/>
      <w:bookmarkStart w:id="1" w:name="OLE_LINK9"/>
      <w:r>
        <w:rPr>
          <w:rFonts w:hint="eastAsia" w:ascii="楷体_GB2312" w:hAnsi="宋体" w:eastAsia="楷体_GB2312"/>
          <w:b/>
          <w:color w:val="000000"/>
          <w:sz w:val="32"/>
          <w:szCs w:val="32"/>
        </w:rPr>
        <w:t>（三）B3 发表论文</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B3=4∑k1 mx1  </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k1—论文分值；x1—署名（指署本人名字，下同）的论文数；m—排名的分配系数</w:t>
      </w:r>
    </w:p>
    <w:tbl>
      <w:tblPr>
        <w:tblStyle w:val="11"/>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94"/>
        <w:gridCol w:w="1424"/>
        <w:gridCol w:w="1082"/>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4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发表级别</w:t>
            </w:r>
          </w:p>
        </w:tc>
        <w:tc>
          <w:tcPr>
            <w:tcW w:w="189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国家自科基金指定期刊、中国社会科学、经济研究、人民日报、光明日报理论版</w:t>
            </w:r>
          </w:p>
        </w:tc>
        <w:tc>
          <w:tcPr>
            <w:tcW w:w="1424" w:type="dxa"/>
          </w:tcPr>
          <w:p>
            <w:pPr>
              <w:spacing w:line="520" w:lineRule="exact"/>
              <w:rPr>
                <w:rFonts w:ascii="仿宋_GB2312" w:hAnsi="宋体" w:eastAsia="仿宋_GB2312"/>
                <w:color w:val="000000"/>
                <w:sz w:val="18"/>
                <w:szCs w:val="18"/>
              </w:rPr>
            </w:pPr>
            <w:r>
              <w:rPr>
                <w:rFonts w:hint="eastAsia" w:ascii="仿宋_GB2312" w:hAnsi="宋体" w:eastAsia="仿宋_GB2312"/>
                <w:color w:val="000000"/>
                <w:sz w:val="18"/>
                <w:szCs w:val="18"/>
              </w:rPr>
              <w:t>SCI、SSCI、EI杂志收录论文</w:t>
            </w:r>
          </w:p>
        </w:tc>
        <w:tc>
          <w:tcPr>
            <w:tcW w:w="1082" w:type="dxa"/>
          </w:tcPr>
          <w:p>
            <w:pPr>
              <w:spacing w:line="520" w:lineRule="exact"/>
              <w:rPr>
                <w:rFonts w:ascii="仿宋_GB2312" w:hAnsi="宋体" w:eastAsia="仿宋_GB2312"/>
                <w:color w:val="000000"/>
                <w:sz w:val="18"/>
                <w:szCs w:val="18"/>
              </w:rPr>
            </w:pPr>
            <w:r>
              <w:rPr>
                <w:rFonts w:hint="eastAsia" w:ascii="仿宋_GB2312" w:hAnsi="宋体" w:eastAsia="仿宋_GB2312"/>
                <w:color w:val="000000"/>
                <w:sz w:val="18"/>
                <w:szCs w:val="18"/>
              </w:rPr>
              <w:t>国内一级刊物论文（权威期刊）</w:t>
            </w:r>
          </w:p>
        </w:tc>
        <w:tc>
          <w:tcPr>
            <w:tcW w:w="1453"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985高校学报、国内二级刊物论文（核心期刊：南京大学）</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pacing w:val="-16"/>
                <w:sz w:val="18"/>
                <w:szCs w:val="18"/>
              </w:rPr>
              <w:t>国际一般学术刊物、会议论文、ISTP收录论文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tc>
        <w:tc>
          <w:tcPr>
            <w:tcW w:w="189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200</w:t>
            </w:r>
          </w:p>
        </w:tc>
        <w:tc>
          <w:tcPr>
            <w:tcW w:w="142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100</w:t>
            </w:r>
          </w:p>
        </w:tc>
        <w:tc>
          <w:tcPr>
            <w:tcW w:w="108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发表级别</w:t>
            </w:r>
          </w:p>
        </w:tc>
        <w:tc>
          <w:tcPr>
            <w:tcW w:w="1894"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国家级学术会议</w:t>
            </w:r>
            <w:r>
              <w:rPr>
                <w:rFonts w:hint="eastAsia" w:ascii="仿宋_GB2312" w:hAnsi="宋体" w:eastAsia="仿宋_GB2312"/>
                <w:color w:val="000000"/>
                <w:spacing w:val="-16"/>
                <w:sz w:val="18"/>
                <w:szCs w:val="18"/>
              </w:rPr>
              <w:t>收录论文</w:t>
            </w:r>
            <w:r>
              <w:rPr>
                <w:rFonts w:hint="eastAsia" w:ascii="仿宋_GB2312" w:hAnsi="宋体" w:eastAsia="仿宋_GB2312"/>
                <w:color w:val="000000"/>
                <w:sz w:val="18"/>
                <w:szCs w:val="18"/>
              </w:rPr>
              <w:t>(正式刊物)</w:t>
            </w:r>
          </w:p>
        </w:tc>
        <w:tc>
          <w:tcPr>
            <w:tcW w:w="1424"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211高校学报、一级学会论文集（有刊号）、国内二级刊物论文（核心期刊：北京大学）</w:t>
            </w:r>
          </w:p>
        </w:tc>
        <w:tc>
          <w:tcPr>
            <w:tcW w:w="1082"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省部级学术会议</w:t>
            </w:r>
            <w:r>
              <w:rPr>
                <w:rFonts w:hint="eastAsia" w:ascii="仿宋_GB2312" w:hAnsi="宋体" w:eastAsia="仿宋_GB2312"/>
                <w:color w:val="000000"/>
                <w:spacing w:val="-16"/>
                <w:sz w:val="18"/>
                <w:szCs w:val="18"/>
              </w:rPr>
              <w:t>收录论文</w:t>
            </w:r>
            <w:r>
              <w:rPr>
                <w:rFonts w:hint="eastAsia" w:ascii="仿宋_GB2312" w:hAnsi="宋体" w:eastAsia="仿宋_GB2312"/>
                <w:color w:val="000000"/>
                <w:sz w:val="18"/>
                <w:szCs w:val="18"/>
              </w:rPr>
              <w:t>(正式刊物)</w:t>
            </w:r>
          </w:p>
        </w:tc>
        <w:tc>
          <w:tcPr>
            <w:tcW w:w="1453"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**国内其他正式刊物（非科普刊物）论文</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**国内相当于二级学会论文集、我校学报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tc>
        <w:tc>
          <w:tcPr>
            <w:tcW w:w="189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142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1082" w:type="dxa"/>
            <w:vAlign w:val="center"/>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8</w:t>
            </w:r>
          </w:p>
        </w:tc>
        <w:tc>
          <w:tcPr>
            <w:tcW w:w="1453" w:type="dxa"/>
            <w:vAlign w:val="center"/>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w:t>
            </w:r>
          </w:p>
        </w:tc>
      </w:tr>
      <w:bookmarkEnd w:id="0"/>
      <w:bookmarkEnd w:id="1"/>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（四）B4 专利</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B4=4∑k2 mx2     </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k2—专利权重系数；x2—署名的专利数；m—排名的分配系数；</w:t>
      </w:r>
    </w:p>
    <w:tbl>
      <w:tblPr>
        <w:tblStyle w:val="11"/>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417"/>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93" w:type="dxa"/>
            <w:vMerge w:val="restart"/>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发明专利、软件著作权</w:t>
            </w:r>
          </w:p>
        </w:tc>
        <w:tc>
          <w:tcPr>
            <w:tcW w:w="113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投产</w:t>
            </w:r>
          </w:p>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发明专利</w:t>
            </w:r>
          </w:p>
        </w:tc>
        <w:tc>
          <w:tcPr>
            <w:tcW w:w="1417"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授权</w:t>
            </w:r>
          </w:p>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发明专利</w:t>
            </w:r>
          </w:p>
        </w:tc>
        <w:tc>
          <w:tcPr>
            <w:tcW w:w="2410"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已投产实用新型和外观设计专利、已商用软件著作权</w:t>
            </w:r>
          </w:p>
        </w:tc>
        <w:tc>
          <w:tcPr>
            <w:tcW w:w="2410"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授权实用新型和外观设计专利、软件著作权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93" w:type="dxa"/>
            <w:vMerge w:val="continue"/>
          </w:tcPr>
          <w:p>
            <w:pPr>
              <w:spacing w:line="520" w:lineRule="exact"/>
              <w:jc w:val="center"/>
              <w:rPr>
                <w:rFonts w:ascii="仿宋_GB2312" w:hAnsi="宋体" w:eastAsia="仿宋_GB2312"/>
                <w:color w:val="000000"/>
                <w:sz w:val="18"/>
                <w:szCs w:val="18"/>
              </w:rPr>
            </w:pPr>
          </w:p>
        </w:tc>
        <w:tc>
          <w:tcPr>
            <w:tcW w:w="1134" w:type="dxa"/>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40</w:t>
            </w:r>
          </w:p>
        </w:tc>
        <w:tc>
          <w:tcPr>
            <w:tcW w:w="1417" w:type="dxa"/>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15</w:t>
            </w:r>
          </w:p>
        </w:tc>
        <w:tc>
          <w:tcPr>
            <w:tcW w:w="2410" w:type="dxa"/>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20</w:t>
            </w:r>
          </w:p>
        </w:tc>
        <w:tc>
          <w:tcPr>
            <w:tcW w:w="2410" w:type="dxa"/>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5</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（五）B5 获奖成果</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B5=4∑k3 mx3 </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k3—科研成果奖权重系数；x3—署名的科研成果获奖数；m—排名的分配系数。</w:t>
      </w:r>
    </w:p>
    <w:p>
      <w:pPr>
        <w:spacing w:line="520" w:lineRule="exact"/>
        <w:ind w:firstLine="640" w:firstLineChars="200"/>
        <w:rPr>
          <w:rFonts w:ascii="仿宋_GB2312" w:hAnsi="宋体" w:eastAsia="仿宋_GB2312"/>
          <w:color w:val="000000"/>
          <w:sz w:val="32"/>
          <w:szCs w:val="32"/>
        </w:rPr>
      </w:pPr>
    </w:p>
    <w:tbl>
      <w:tblPr>
        <w:tblStyle w:val="1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43"/>
        <w:gridCol w:w="1602"/>
        <w:gridCol w:w="1071"/>
        <w:gridCol w:w="1331"/>
        <w:gridCol w:w="1527"/>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540" w:type="dxa"/>
            <w:vMerge w:val="restart"/>
          </w:tcPr>
          <w:p>
            <w:pPr>
              <w:spacing w:before="120" w:line="520" w:lineRule="exact"/>
              <w:jc w:val="center"/>
              <w:rPr>
                <w:rFonts w:ascii="仿宋_GB2312" w:hAnsi="宋体" w:eastAsia="仿宋_GB2312"/>
                <w:color w:val="000000"/>
                <w:sz w:val="18"/>
                <w:szCs w:val="18"/>
              </w:rPr>
            </w:pP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权</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重</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系</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数</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K3</w:t>
            </w:r>
          </w:p>
        </w:tc>
        <w:tc>
          <w:tcPr>
            <w:tcW w:w="643" w:type="dxa"/>
            <w:vMerge w:val="restart"/>
          </w:tcPr>
          <w:p>
            <w:pPr>
              <w:spacing w:before="240" w:after="240"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类别</w:t>
            </w:r>
          </w:p>
          <w:p>
            <w:pPr>
              <w:spacing w:before="240" w:after="240" w:line="520" w:lineRule="exact"/>
              <w:ind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等级</w:t>
            </w:r>
          </w:p>
        </w:tc>
        <w:tc>
          <w:tcPr>
            <w:tcW w:w="7097" w:type="dxa"/>
            <w:gridSpan w:val="5"/>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科研成果奖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vMerge w:val="continue"/>
          </w:tcPr>
          <w:p>
            <w:pPr>
              <w:spacing w:line="520" w:lineRule="exact"/>
              <w:jc w:val="center"/>
              <w:rPr>
                <w:rFonts w:ascii="仿宋_GB2312" w:hAnsi="宋体" w:eastAsia="仿宋_GB2312"/>
                <w:color w:val="000000"/>
                <w:sz w:val="18"/>
                <w:szCs w:val="18"/>
              </w:rPr>
            </w:pPr>
          </w:p>
        </w:tc>
        <w:tc>
          <w:tcPr>
            <w:tcW w:w="160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国家自然科学、人文社会科学成果奖</w:t>
            </w:r>
          </w:p>
        </w:tc>
        <w:tc>
          <w:tcPr>
            <w:tcW w:w="1071"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国家发明奖</w:t>
            </w:r>
          </w:p>
        </w:tc>
        <w:tc>
          <w:tcPr>
            <w:tcW w:w="1331"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国家科技术进步奖</w:t>
            </w:r>
          </w:p>
        </w:tc>
        <w:tc>
          <w:tcPr>
            <w:tcW w:w="1527"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省部级科技进步、人文社科成果奖</w:t>
            </w:r>
          </w:p>
        </w:tc>
        <w:tc>
          <w:tcPr>
            <w:tcW w:w="156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地市级科技进步、人文社科成果奖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tcBorders>
              <w:bottom w:val="single" w:color="auto" w:sz="4" w:space="0"/>
            </w:tcBorders>
            <w:vAlign w:val="center"/>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一</w:t>
            </w:r>
          </w:p>
        </w:tc>
        <w:tc>
          <w:tcPr>
            <w:tcW w:w="1602"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1000</w:t>
            </w:r>
          </w:p>
        </w:tc>
        <w:tc>
          <w:tcPr>
            <w:tcW w:w="1071"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1000</w:t>
            </w:r>
          </w:p>
        </w:tc>
        <w:tc>
          <w:tcPr>
            <w:tcW w:w="1331"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800</w:t>
            </w:r>
          </w:p>
        </w:tc>
        <w:tc>
          <w:tcPr>
            <w:tcW w:w="1527"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500</w:t>
            </w:r>
          </w:p>
        </w:tc>
        <w:tc>
          <w:tcPr>
            <w:tcW w:w="1566"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tcBorders>
              <w:bottom w:val="single" w:color="auto" w:sz="4" w:space="0"/>
            </w:tcBorders>
            <w:vAlign w:val="center"/>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二</w:t>
            </w:r>
          </w:p>
        </w:tc>
        <w:tc>
          <w:tcPr>
            <w:tcW w:w="1602"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600</w:t>
            </w:r>
          </w:p>
        </w:tc>
        <w:tc>
          <w:tcPr>
            <w:tcW w:w="1071"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600</w:t>
            </w:r>
          </w:p>
        </w:tc>
        <w:tc>
          <w:tcPr>
            <w:tcW w:w="1331"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400</w:t>
            </w:r>
          </w:p>
        </w:tc>
        <w:tc>
          <w:tcPr>
            <w:tcW w:w="1527"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300</w:t>
            </w:r>
          </w:p>
        </w:tc>
        <w:tc>
          <w:tcPr>
            <w:tcW w:w="1566"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tcBorders>
              <w:bottom w:val="single" w:color="auto" w:sz="4" w:space="0"/>
            </w:tcBorders>
            <w:vAlign w:val="center"/>
          </w:tcPr>
          <w:p>
            <w:pPr>
              <w:spacing w:before="24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三</w:t>
            </w:r>
          </w:p>
        </w:tc>
        <w:tc>
          <w:tcPr>
            <w:tcW w:w="1602"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200</w:t>
            </w:r>
          </w:p>
        </w:tc>
        <w:tc>
          <w:tcPr>
            <w:tcW w:w="1071"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200</w:t>
            </w:r>
          </w:p>
        </w:tc>
        <w:tc>
          <w:tcPr>
            <w:tcW w:w="1331"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150</w:t>
            </w:r>
          </w:p>
        </w:tc>
        <w:tc>
          <w:tcPr>
            <w:tcW w:w="1527"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w:t>
            </w:r>
          </w:p>
        </w:tc>
        <w:tc>
          <w:tcPr>
            <w:tcW w:w="1566"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tcBorders>
              <w:bottom w:val="single" w:color="auto" w:sz="4" w:space="0"/>
            </w:tcBorders>
            <w:vAlign w:val="center"/>
          </w:tcPr>
          <w:p>
            <w:pPr>
              <w:spacing w:before="6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四</w:t>
            </w:r>
          </w:p>
        </w:tc>
        <w:tc>
          <w:tcPr>
            <w:tcW w:w="1602"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w:t>
            </w:r>
          </w:p>
        </w:tc>
        <w:tc>
          <w:tcPr>
            <w:tcW w:w="1071"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w:t>
            </w:r>
          </w:p>
        </w:tc>
        <w:tc>
          <w:tcPr>
            <w:tcW w:w="1331"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p>
        </w:tc>
        <w:tc>
          <w:tcPr>
            <w:tcW w:w="1527"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50</w:t>
            </w:r>
          </w:p>
        </w:tc>
        <w:tc>
          <w:tcPr>
            <w:tcW w:w="1566"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25</w:t>
            </w:r>
          </w:p>
        </w:tc>
      </w:tr>
    </w:tbl>
    <w:p>
      <w:pPr>
        <w:widowControl/>
        <w:spacing w:line="520" w:lineRule="exact"/>
        <w:ind w:firstLine="470" w:firstLineChars="147"/>
        <w:jc w:val="left"/>
        <w:rPr>
          <w:rFonts w:ascii="楷体_GB2312" w:hAnsi="宋体" w:eastAsia="楷体_GB2312"/>
          <w:b/>
          <w:color w:val="000000"/>
          <w:sz w:val="32"/>
          <w:szCs w:val="32"/>
        </w:rPr>
      </w:pPr>
      <w:r>
        <w:rPr>
          <w:rFonts w:hint="eastAsia" w:ascii="楷体_GB2312" w:hAnsi="宋体" w:eastAsia="楷体_GB2312"/>
          <w:b/>
          <w:color w:val="000000"/>
          <w:sz w:val="32"/>
          <w:szCs w:val="32"/>
        </w:rPr>
        <w:t>（六）B6 鉴定成果</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B6=4∑k4 mx4</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k4—成果鉴定权重系数；x4—署名的通过厅级以上鉴定（或验收）的成果数；m—排名的分配系数。</w:t>
      </w:r>
    </w:p>
    <w:tbl>
      <w:tblPr>
        <w:tblStyle w:val="11"/>
        <w:tblW w:w="5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1"/>
        <w:gridCol w:w="1278"/>
        <w:gridCol w:w="1511"/>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631"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鉴定类别</w:t>
            </w:r>
          </w:p>
        </w:tc>
        <w:tc>
          <w:tcPr>
            <w:tcW w:w="418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鉴定成果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1631" w:type="dxa"/>
            <w:vMerge w:val="continue"/>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p>
        </w:tc>
        <w:tc>
          <w:tcPr>
            <w:tcW w:w="1278"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11" w:type="dxa"/>
            <w:tcBorders>
              <w:top w:val="single" w:color="000000" w:sz="4" w:space="0"/>
              <w:left w:val="single" w:color="000000" w:sz="4" w:space="0"/>
              <w:bottom w:val="single" w:color="000000" w:sz="4" w:space="0"/>
              <w:right w:val="single" w:color="auto"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省（部）级</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厅（局）级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63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权重系数</w:t>
            </w:r>
            <w:r>
              <w:rPr>
                <w:rFonts w:hint="eastAsia" w:ascii="仿宋_GB2312" w:hAnsi="宋体" w:eastAsia="仿宋_GB2312"/>
                <w:color w:val="000000"/>
                <w:sz w:val="24"/>
              </w:rPr>
              <w:t>k</w:t>
            </w:r>
            <w:r>
              <w:rPr>
                <w:rFonts w:hint="eastAsia" w:ascii="仿宋_GB2312" w:hAnsi="宋体" w:eastAsia="仿宋_GB2312"/>
                <w:color w:val="000000"/>
                <w:sz w:val="15"/>
                <w:szCs w:val="15"/>
              </w:rPr>
              <w:t>4</w:t>
            </w:r>
          </w:p>
        </w:tc>
        <w:tc>
          <w:tcPr>
            <w:tcW w:w="1278" w:type="dxa"/>
            <w:tcBorders>
              <w:top w:val="single" w:color="000000" w:sz="4" w:space="0"/>
              <w:left w:val="single" w:color="auto" w:sz="4" w:space="0"/>
              <w:bottom w:val="single" w:color="000000" w:sz="4" w:space="0"/>
              <w:right w:val="single" w:color="000000" w:sz="4" w:space="0"/>
            </w:tcBorders>
            <w:vAlign w:val="center"/>
          </w:tcPr>
          <w:p>
            <w:pPr>
              <w:spacing w:line="520" w:lineRule="exact"/>
              <w:ind w:left="297"/>
              <w:jc w:val="center"/>
              <w:rPr>
                <w:rFonts w:ascii="仿宋_GB2312" w:hAnsi="宋体" w:eastAsia="仿宋_GB2312"/>
                <w:color w:val="000000"/>
                <w:szCs w:val="21"/>
              </w:rPr>
            </w:pPr>
            <w:r>
              <w:rPr>
                <w:rFonts w:hint="eastAsia" w:ascii="仿宋_GB2312" w:hAnsi="宋体" w:eastAsia="仿宋_GB2312"/>
                <w:color w:val="000000"/>
                <w:szCs w:val="21"/>
              </w:rPr>
              <w:t>60</w:t>
            </w:r>
          </w:p>
        </w:tc>
        <w:tc>
          <w:tcPr>
            <w:tcW w:w="1511" w:type="dxa"/>
            <w:tcBorders>
              <w:top w:val="single" w:color="000000" w:sz="4" w:space="0"/>
              <w:left w:val="single" w:color="000000" w:sz="4" w:space="0"/>
              <w:bottom w:val="single" w:color="000000" w:sz="4" w:space="0"/>
              <w:right w:val="single" w:color="auto"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（七）B7 著作、译著</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B7=4∑k5mx5</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k5—著作的权重系数；x5—署名并出版的著作字数（万字）；m—排名的分配系数。</w:t>
      </w:r>
    </w:p>
    <w:tbl>
      <w:tblPr>
        <w:tblStyle w:val="11"/>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3360"/>
        <w:gridCol w:w="17"/>
        <w:gridCol w:w="850"/>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90" w:type="dxa"/>
            <w:gridSpan w:val="3"/>
            <w:tcBorders>
              <w:tl2br w:val="single" w:color="auto" w:sz="4" w:space="0"/>
            </w:tcBorders>
          </w:tcPr>
          <w:p>
            <w:pPr>
              <w:spacing w:before="120" w:line="520" w:lineRule="exact"/>
              <w:ind w:left="-170"/>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计分标准</w:t>
            </w:r>
          </w:p>
          <w:p>
            <w:pPr>
              <w:spacing w:line="520" w:lineRule="exact"/>
              <w:ind w:left="-227"/>
              <w:rPr>
                <w:rFonts w:ascii="仿宋_GB2312" w:hAnsi="宋体" w:eastAsia="仿宋_GB2312"/>
                <w:color w:val="000000"/>
                <w:sz w:val="18"/>
                <w:szCs w:val="18"/>
              </w:rPr>
            </w:pPr>
            <w:r>
              <w:rPr>
                <w:rFonts w:hint="eastAsia" w:ascii="仿宋_GB2312" w:hAnsi="宋体" w:eastAsia="仿宋_GB2312"/>
                <w:color w:val="000000"/>
                <w:sz w:val="18"/>
                <w:szCs w:val="18"/>
              </w:rPr>
              <w:t xml:space="preserve">          分类</w:t>
            </w:r>
          </w:p>
        </w:tc>
        <w:tc>
          <w:tcPr>
            <w:tcW w:w="850" w:type="dxa"/>
            <w:vAlign w:val="center"/>
          </w:tcPr>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20万字内</w:t>
            </w:r>
          </w:p>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分/万字</w:t>
            </w:r>
          </w:p>
        </w:tc>
        <w:tc>
          <w:tcPr>
            <w:tcW w:w="1276" w:type="dxa"/>
            <w:vAlign w:val="center"/>
          </w:tcPr>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超20万字部份</w:t>
            </w:r>
          </w:p>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分/万字</w:t>
            </w:r>
          </w:p>
        </w:tc>
        <w:tc>
          <w:tcPr>
            <w:tcW w:w="1417" w:type="dxa"/>
          </w:tcPr>
          <w:p>
            <w:pPr>
              <w:spacing w:before="120" w:line="520" w:lineRule="exact"/>
              <w:ind w:left="-113" w:right="-113"/>
              <w:jc w:val="cente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主编或主译非执笔部分， 分/万字</w:t>
            </w:r>
          </w:p>
        </w:tc>
        <w:tc>
          <w:tcPr>
            <w:tcW w:w="1134" w:type="dxa"/>
          </w:tcPr>
          <w:p>
            <w:pPr>
              <w:spacing w:before="120" w:line="520" w:lineRule="exact"/>
              <w:ind w:left="-113" w:right="-113"/>
              <w:jc w:val="cente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副主编或主审非执笔部分，分/万字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413" w:type="dxa"/>
            <w:vMerge w:val="restart"/>
            <w:vAlign w:val="center"/>
          </w:tcPr>
          <w:p>
            <w:pPr>
              <w:spacing w:before="120" w:line="520" w:lineRule="exact"/>
              <w:ind w:right="170"/>
              <w:jc w:val="center"/>
              <w:rPr>
                <w:rFonts w:ascii="仿宋_GB2312" w:hAnsi="宋体" w:eastAsia="仿宋_GB2312"/>
                <w:color w:val="000000"/>
                <w:sz w:val="18"/>
                <w:szCs w:val="18"/>
              </w:rPr>
            </w:pPr>
            <w:r>
              <w:rPr>
                <w:rFonts w:hint="eastAsia" w:ascii="仿宋_GB2312" w:hAnsi="宋体" w:eastAsia="仿宋_GB2312"/>
                <w:color w:val="000000"/>
                <w:sz w:val="18"/>
                <w:szCs w:val="18"/>
              </w:rPr>
              <w:t>著作译著</w:t>
            </w:r>
          </w:p>
        </w:tc>
        <w:tc>
          <w:tcPr>
            <w:tcW w:w="3360" w:type="dxa"/>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中央级出版社出版专（编）著</w:t>
            </w:r>
          </w:p>
        </w:tc>
        <w:tc>
          <w:tcPr>
            <w:tcW w:w="867" w:type="dxa"/>
            <w:gridSpan w:val="2"/>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3．0</w:t>
            </w:r>
          </w:p>
        </w:tc>
        <w:tc>
          <w:tcPr>
            <w:tcW w:w="1276"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1．5</w:t>
            </w:r>
          </w:p>
        </w:tc>
        <w:tc>
          <w:tcPr>
            <w:tcW w:w="1417"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0．6</w:t>
            </w:r>
          </w:p>
        </w:tc>
        <w:tc>
          <w:tcPr>
            <w:tcW w:w="1134"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413" w:type="dxa"/>
            <w:vMerge w:val="continue"/>
            <w:vAlign w:val="center"/>
          </w:tcPr>
          <w:p>
            <w:pPr>
              <w:spacing w:line="520" w:lineRule="exact"/>
              <w:jc w:val="center"/>
              <w:rPr>
                <w:rFonts w:ascii="仿宋_GB2312" w:hAnsi="宋体" w:eastAsia="仿宋_GB2312"/>
                <w:color w:val="000000"/>
                <w:sz w:val="18"/>
                <w:szCs w:val="18"/>
              </w:rPr>
            </w:pPr>
          </w:p>
        </w:tc>
        <w:tc>
          <w:tcPr>
            <w:tcW w:w="3360" w:type="dxa"/>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地方级出版社出版专（编）著</w:t>
            </w:r>
          </w:p>
        </w:tc>
        <w:tc>
          <w:tcPr>
            <w:tcW w:w="867" w:type="dxa"/>
            <w:gridSpan w:val="2"/>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2．0</w:t>
            </w:r>
          </w:p>
        </w:tc>
        <w:tc>
          <w:tcPr>
            <w:tcW w:w="1276"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1．2</w:t>
            </w:r>
          </w:p>
        </w:tc>
        <w:tc>
          <w:tcPr>
            <w:tcW w:w="1417"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0．5</w:t>
            </w:r>
          </w:p>
        </w:tc>
        <w:tc>
          <w:tcPr>
            <w:tcW w:w="1134"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13" w:type="dxa"/>
            <w:vMerge w:val="continue"/>
            <w:vAlign w:val="center"/>
          </w:tcPr>
          <w:p>
            <w:pPr>
              <w:spacing w:line="520" w:lineRule="exact"/>
              <w:jc w:val="center"/>
              <w:rPr>
                <w:rFonts w:ascii="仿宋_GB2312" w:hAnsi="宋体" w:eastAsia="仿宋_GB2312"/>
                <w:color w:val="000000"/>
                <w:sz w:val="18"/>
                <w:szCs w:val="18"/>
              </w:rPr>
            </w:pPr>
          </w:p>
        </w:tc>
        <w:tc>
          <w:tcPr>
            <w:tcW w:w="3360" w:type="dxa"/>
          </w:tcPr>
          <w:p>
            <w:pPr>
              <w:spacing w:before="20" w:line="520" w:lineRule="exact"/>
              <w:ind w:left="-57" w:right="-57"/>
              <w:jc w:val="center"/>
              <w:rPr>
                <w:rFonts w:ascii="仿宋_GB2312" w:hAnsi="宋体" w:eastAsia="仿宋_GB2312"/>
                <w:color w:val="000000"/>
                <w:spacing w:val="-16"/>
                <w:sz w:val="18"/>
                <w:szCs w:val="18"/>
              </w:rPr>
            </w:pPr>
            <w:r>
              <w:rPr>
                <w:rFonts w:hint="eastAsia" w:ascii="仿宋_GB2312" w:hAnsi="宋体" w:eastAsia="仿宋_GB2312"/>
                <w:color w:val="000000"/>
                <w:spacing w:val="-16"/>
                <w:sz w:val="18"/>
                <w:szCs w:val="18"/>
              </w:rPr>
              <w:t>中央级出版社出版的中译外（外译中）</w:t>
            </w:r>
          </w:p>
        </w:tc>
        <w:tc>
          <w:tcPr>
            <w:tcW w:w="867" w:type="dxa"/>
            <w:gridSpan w:val="2"/>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1．2</w:t>
            </w:r>
          </w:p>
        </w:tc>
        <w:tc>
          <w:tcPr>
            <w:tcW w:w="1276"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0．8</w:t>
            </w:r>
          </w:p>
        </w:tc>
        <w:tc>
          <w:tcPr>
            <w:tcW w:w="1417" w:type="dxa"/>
          </w:tcPr>
          <w:p>
            <w:pPr>
              <w:spacing w:before="20" w:line="520" w:lineRule="exact"/>
              <w:jc w:val="center"/>
              <w:rPr>
                <w:rFonts w:ascii="仿宋_GB2312" w:hAnsi="宋体" w:eastAsia="仿宋_GB2312"/>
                <w:bCs/>
                <w:color w:val="000000"/>
                <w:sz w:val="18"/>
                <w:szCs w:val="18"/>
              </w:rPr>
            </w:pPr>
          </w:p>
        </w:tc>
        <w:tc>
          <w:tcPr>
            <w:tcW w:w="1134" w:type="dxa"/>
          </w:tcPr>
          <w:p>
            <w:pPr>
              <w:spacing w:before="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13" w:type="dxa"/>
            <w:vMerge w:val="continue"/>
            <w:vAlign w:val="center"/>
          </w:tcPr>
          <w:p>
            <w:pPr>
              <w:spacing w:line="520" w:lineRule="exact"/>
              <w:jc w:val="center"/>
              <w:rPr>
                <w:rFonts w:ascii="仿宋_GB2312" w:hAnsi="宋体" w:eastAsia="仿宋_GB2312"/>
                <w:color w:val="000000"/>
                <w:sz w:val="18"/>
                <w:szCs w:val="18"/>
              </w:rPr>
            </w:pPr>
          </w:p>
        </w:tc>
        <w:tc>
          <w:tcPr>
            <w:tcW w:w="3360" w:type="dxa"/>
          </w:tcPr>
          <w:p>
            <w:pPr>
              <w:spacing w:before="20" w:line="520" w:lineRule="exact"/>
              <w:ind w:left="-113" w:right="-170"/>
              <w:jc w:val="center"/>
              <w:rPr>
                <w:rFonts w:ascii="仿宋_GB2312" w:hAnsi="宋体" w:eastAsia="仿宋_GB2312"/>
                <w:color w:val="000000"/>
                <w:spacing w:val="-16"/>
                <w:sz w:val="18"/>
                <w:szCs w:val="18"/>
              </w:rPr>
            </w:pPr>
            <w:r>
              <w:rPr>
                <w:rFonts w:hint="eastAsia" w:ascii="仿宋_GB2312" w:hAnsi="宋体" w:eastAsia="仿宋_GB2312"/>
                <w:color w:val="000000"/>
                <w:spacing w:val="-16"/>
                <w:sz w:val="18"/>
                <w:szCs w:val="18"/>
              </w:rPr>
              <w:t>地方级出版社出版的中译外（外译中）</w:t>
            </w:r>
          </w:p>
        </w:tc>
        <w:tc>
          <w:tcPr>
            <w:tcW w:w="867" w:type="dxa"/>
            <w:gridSpan w:val="2"/>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0．8</w:t>
            </w:r>
          </w:p>
        </w:tc>
        <w:tc>
          <w:tcPr>
            <w:tcW w:w="1276"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0．5</w:t>
            </w:r>
          </w:p>
        </w:tc>
        <w:tc>
          <w:tcPr>
            <w:tcW w:w="1417"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w:t>
            </w:r>
          </w:p>
        </w:tc>
        <w:tc>
          <w:tcPr>
            <w:tcW w:w="1134" w:type="dxa"/>
          </w:tcPr>
          <w:p>
            <w:pPr>
              <w:spacing w:before="20" w:line="520" w:lineRule="exact"/>
              <w:jc w:val="center"/>
              <w:rPr>
                <w:rFonts w:ascii="仿宋_GB2312" w:hAnsi="宋体" w:eastAsia="仿宋_GB2312"/>
                <w:bCs/>
                <w:color w:val="000000"/>
                <w:sz w:val="18"/>
                <w:szCs w:val="18"/>
              </w:rPr>
            </w:pPr>
          </w:p>
        </w:tc>
      </w:tr>
    </w:tbl>
    <w:p>
      <w:pPr>
        <w:spacing w:line="520" w:lineRule="exact"/>
        <w:rPr>
          <w:rFonts w:ascii="楷体_GB2312" w:hAnsi="宋体" w:eastAsia="楷体_GB2312"/>
          <w:b/>
          <w:color w:val="000000"/>
          <w:szCs w:val="21"/>
        </w:rPr>
      </w:pPr>
    </w:p>
    <w:p>
      <w:pPr>
        <w:spacing w:line="520" w:lineRule="exact"/>
        <w:ind w:firstLine="640"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附表：B3—B7学术成果署名人员排名分配系数（m）</w:t>
      </w:r>
    </w:p>
    <w:tbl>
      <w:tblPr>
        <w:tblStyle w:val="11"/>
        <w:tblW w:w="85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03"/>
        <w:gridCol w:w="1268"/>
        <w:gridCol w:w="1268"/>
        <w:gridCol w:w="1268"/>
        <w:gridCol w:w="126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排序</w:t>
            </w:r>
          </w:p>
        </w:tc>
        <w:tc>
          <w:tcPr>
            <w:tcW w:w="1303"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排名一</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排名二</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排名三</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排名四</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排名五</w:t>
            </w:r>
          </w:p>
        </w:tc>
        <w:tc>
          <w:tcPr>
            <w:tcW w:w="1357"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restart"/>
            <w:vAlign w:val="center"/>
          </w:tcPr>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加权</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系数</w:t>
            </w: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w:t>
            </w: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0．75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0．35</w:t>
            </w: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0．65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0．30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0．15</w:t>
            </w: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0．60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0．25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0．10</w:t>
            </w:r>
          </w:p>
        </w:tc>
        <w:tc>
          <w:tcPr>
            <w:tcW w:w="1268" w:type="dxa"/>
          </w:tcPr>
          <w:p>
            <w:pPr>
              <w:spacing w:before="120" w:after="120" w:line="520" w:lineRule="exact"/>
              <w:jc w:val="center"/>
              <w:rPr>
                <w:rFonts w:ascii="仿宋_GB2312" w:hAnsi="宋体" w:eastAsia="仿宋_GB2312"/>
                <w:bCs/>
                <w:color w:val="000000"/>
                <w:sz w:val="18"/>
                <w:szCs w:val="18"/>
              </w:rPr>
            </w:pP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0．55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0．25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0．05</w:t>
            </w: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0．55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0．20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0．05</w:t>
            </w:r>
          </w:p>
        </w:tc>
        <w:tc>
          <w:tcPr>
            <w:tcW w:w="1357"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0．05</w:t>
            </w:r>
          </w:p>
        </w:tc>
      </w:tr>
    </w:tbl>
    <w:p>
      <w:pPr>
        <w:spacing w:before="120" w:line="520" w:lineRule="exact"/>
        <w:rPr>
          <w:rFonts w:ascii="仿宋_GB2312" w:hAnsi="宋体" w:eastAsia="仿宋_GB2312"/>
          <w:bCs/>
          <w:color w:val="000000"/>
          <w:szCs w:val="21"/>
        </w:rPr>
      </w:pPr>
      <w:r>
        <w:rPr>
          <w:rFonts w:hint="eastAsia" w:ascii="仿宋_GB2312" w:hAnsi="宋体" w:eastAsia="仿宋_GB2312"/>
          <w:color w:val="000000"/>
          <w:sz w:val="18"/>
          <w:szCs w:val="18"/>
        </w:rPr>
        <w:t>注：论文取前4名，其余取前6名。</w:t>
      </w:r>
    </w:p>
    <w:p>
      <w:pPr>
        <w:widowControl/>
        <w:spacing w:line="520" w:lineRule="exact"/>
        <w:ind w:firstLine="627" w:firstLineChars="196"/>
        <w:jc w:val="left"/>
        <w:rPr>
          <w:rFonts w:ascii="黑体" w:hAnsi="宋体" w:eastAsia="黑体"/>
          <w:color w:val="000000"/>
          <w:sz w:val="32"/>
          <w:szCs w:val="32"/>
        </w:rPr>
      </w:pPr>
      <w:r>
        <w:rPr>
          <w:rFonts w:hint="eastAsia" w:ascii="黑体" w:hAnsi="宋体" w:eastAsia="黑体"/>
          <w:color w:val="000000"/>
          <w:sz w:val="32"/>
          <w:szCs w:val="32"/>
        </w:rPr>
        <w:t>三、教学研究各项指标计算</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教学研究各项指标包括教研经费、教研项目、发表教研论文、获奖成果、鉴定成果、教材、本科质量工程。</w:t>
      </w:r>
    </w:p>
    <w:p>
      <w:pPr>
        <w:widowControl/>
        <w:spacing w:line="520" w:lineRule="exact"/>
        <w:ind w:firstLine="784" w:firstLineChars="245"/>
        <w:jc w:val="left"/>
        <w:rPr>
          <w:rFonts w:ascii="仿宋_GB2312" w:hAnsi="宋体" w:eastAsia="仿宋_GB2312"/>
          <w:color w:val="000000"/>
          <w:sz w:val="32"/>
          <w:szCs w:val="32"/>
        </w:rPr>
      </w:pPr>
      <w:r>
        <w:rPr>
          <w:rFonts w:hint="eastAsia" w:ascii="仿宋_GB2312" w:hAnsi="宋体" w:eastAsia="仿宋_GB2312"/>
          <w:color w:val="000000"/>
          <w:sz w:val="32"/>
          <w:szCs w:val="32"/>
        </w:rPr>
        <w:t>教研工作总量绩效G（C）=∑Ci     （i=1、2、3……7）</w:t>
      </w:r>
    </w:p>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（一）C1教研经费</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教研工作量计算方法，按《教研工作量化考核细则》执行。</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C1=4Σak   </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其中： C1为教研工作量化分，a—年度内个人实到教研经费（万元），k—每万元教研经费分值，根据教研经费项目来源不同k取值如下：</w:t>
      </w:r>
    </w:p>
    <w:tbl>
      <w:tblPr>
        <w:tblStyle w:val="11"/>
        <w:tblW w:w="5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41"/>
        <w:gridCol w:w="154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项目来源</w:t>
            </w:r>
          </w:p>
        </w:tc>
        <w:tc>
          <w:tcPr>
            <w:tcW w:w="154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4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教育部级</w:t>
            </w:r>
          </w:p>
        </w:tc>
        <w:tc>
          <w:tcPr>
            <w:tcW w:w="1027"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每万元计分</w:t>
            </w:r>
          </w:p>
        </w:tc>
        <w:tc>
          <w:tcPr>
            <w:tcW w:w="154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154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1027"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（二）C2 教研项目</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C2只计来源于校外，武汉工商学院为第一主持单位且武汉工商学院教师为第一负责人的项目。</w:t>
      </w:r>
    </w:p>
    <w:p>
      <w:pPr>
        <w:spacing w:line="520" w:lineRule="exact"/>
        <w:ind w:right="420" w:firstLine="420" w:firstLineChars="200"/>
        <w:jc w:val="center"/>
        <w:rPr>
          <w:rFonts w:ascii="仿宋_GB2312" w:hAnsi="宋体" w:eastAsia="仿宋_GB2312"/>
          <w:color w:val="000000"/>
          <w:szCs w:val="21"/>
        </w:rPr>
      </w:pPr>
      <w:r>
        <w:rPr>
          <w:rFonts w:hint="eastAsia" w:ascii="仿宋_GB2312" w:hAnsi="宋体" w:eastAsia="仿宋_GB2312"/>
          <w:color w:val="000000"/>
          <w:szCs w:val="21"/>
        </w:rPr>
        <w:t xml:space="preserve">                                                  （单位：分/项）</w:t>
      </w:r>
    </w:p>
    <w:tbl>
      <w:tblPr>
        <w:tblStyle w:val="11"/>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09"/>
        <w:gridCol w:w="153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项目来源</w:t>
            </w:r>
          </w:p>
        </w:tc>
        <w:tc>
          <w:tcPr>
            <w:tcW w:w="1609"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33"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教育部级</w:t>
            </w:r>
          </w:p>
        </w:tc>
        <w:tc>
          <w:tcPr>
            <w:tcW w:w="168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教研项目</w:t>
            </w:r>
          </w:p>
        </w:tc>
        <w:tc>
          <w:tcPr>
            <w:tcW w:w="1609"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80</w:t>
            </w:r>
          </w:p>
        </w:tc>
        <w:tc>
          <w:tcPr>
            <w:tcW w:w="1533"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168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30</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（三）C3 发表论文</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C3=4∑k1 mx1  </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k1—论文分值；x1—署名（指署本人名字，下同）的论文数；m—排名的分配系数。</w:t>
      </w:r>
    </w:p>
    <w:tbl>
      <w:tblPr>
        <w:tblStyle w:val="11"/>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09"/>
        <w:gridCol w:w="1533"/>
        <w:gridCol w:w="123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发表级别</w:t>
            </w:r>
          </w:p>
        </w:tc>
        <w:tc>
          <w:tcPr>
            <w:tcW w:w="1609"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国家自科基金指定期刊、中国社会科学、经济研究、人民日报、光明日报理论版</w:t>
            </w:r>
          </w:p>
        </w:tc>
        <w:tc>
          <w:tcPr>
            <w:tcW w:w="1533" w:type="dxa"/>
          </w:tcPr>
          <w:p>
            <w:pPr>
              <w:spacing w:line="520" w:lineRule="exact"/>
              <w:rPr>
                <w:rFonts w:ascii="仿宋_GB2312" w:hAnsi="宋体" w:eastAsia="仿宋_GB2312"/>
                <w:color w:val="000000"/>
                <w:sz w:val="18"/>
                <w:szCs w:val="18"/>
              </w:rPr>
            </w:pPr>
            <w:r>
              <w:rPr>
                <w:rFonts w:hint="eastAsia" w:ascii="仿宋_GB2312" w:hAnsi="宋体" w:eastAsia="仿宋_GB2312"/>
                <w:color w:val="000000"/>
                <w:sz w:val="18"/>
                <w:szCs w:val="18"/>
              </w:rPr>
              <w:t>SCI、SSCI、EI杂志收录论文</w:t>
            </w:r>
          </w:p>
        </w:tc>
        <w:tc>
          <w:tcPr>
            <w:tcW w:w="1236" w:type="dxa"/>
          </w:tcPr>
          <w:p>
            <w:pPr>
              <w:spacing w:line="520" w:lineRule="exact"/>
              <w:rPr>
                <w:rFonts w:ascii="仿宋_GB2312" w:hAnsi="宋体" w:eastAsia="仿宋_GB2312"/>
                <w:color w:val="000000"/>
                <w:sz w:val="18"/>
                <w:szCs w:val="18"/>
              </w:rPr>
            </w:pPr>
            <w:r>
              <w:rPr>
                <w:rFonts w:hint="eastAsia" w:ascii="仿宋_GB2312" w:hAnsi="宋体" w:eastAsia="仿宋_GB2312"/>
                <w:color w:val="000000"/>
                <w:sz w:val="18"/>
                <w:szCs w:val="18"/>
              </w:rPr>
              <w:t>国内一级刊物论文（权威期刊）</w:t>
            </w:r>
          </w:p>
        </w:tc>
        <w:tc>
          <w:tcPr>
            <w:tcW w:w="1446"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985高校学报、国内二级刊物论文（核心期刊：南京大学）</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pacing w:val="-16"/>
                <w:sz w:val="18"/>
                <w:szCs w:val="18"/>
              </w:rPr>
              <w:t>国际一般学术刊物、会议论文、ISTP收录论文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tc>
        <w:tc>
          <w:tcPr>
            <w:tcW w:w="1609"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200</w:t>
            </w:r>
          </w:p>
        </w:tc>
        <w:tc>
          <w:tcPr>
            <w:tcW w:w="153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100</w:t>
            </w:r>
          </w:p>
        </w:tc>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发表级别</w:t>
            </w:r>
          </w:p>
        </w:tc>
        <w:tc>
          <w:tcPr>
            <w:tcW w:w="1609"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国家级学术会议</w:t>
            </w:r>
            <w:r>
              <w:rPr>
                <w:rFonts w:hint="eastAsia" w:ascii="仿宋_GB2312" w:hAnsi="宋体" w:eastAsia="仿宋_GB2312"/>
                <w:color w:val="000000"/>
                <w:spacing w:val="-16"/>
                <w:sz w:val="18"/>
                <w:szCs w:val="18"/>
              </w:rPr>
              <w:t>收录论文</w:t>
            </w:r>
            <w:r>
              <w:rPr>
                <w:rFonts w:hint="eastAsia" w:ascii="仿宋_GB2312" w:hAnsi="宋体" w:eastAsia="仿宋_GB2312"/>
                <w:color w:val="000000"/>
                <w:sz w:val="18"/>
                <w:szCs w:val="18"/>
              </w:rPr>
              <w:t>(正式刊物)</w:t>
            </w:r>
          </w:p>
        </w:tc>
        <w:tc>
          <w:tcPr>
            <w:tcW w:w="1533"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211高校学报、一级学会论文集（有刊号）、国内二级刊物论文（核心期刊：北京大学）</w:t>
            </w:r>
          </w:p>
        </w:tc>
        <w:tc>
          <w:tcPr>
            <w:tcW w:w="1236"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省部级学术会议</w:t>
            </w:r>
            <w:r>
              <w:rPr>
                <w:rFonts w:hint="eastAsia" w:ascii="仿宋_GB2312" w:hAnsi="宋体" w:eastAsia="仿宋_GB2312"/>
                <w:color w:val="000000"/>
                <w:spacing w:val="-16"/>
                <w:sz w:val="18"/>
                <w:szCs w:val="18"/>
              </w:rPr>
              <w:t>收录论文</w:t>
            </w:r>
            <w:r>
              <w:rPr>
                <w:rFonts w:hint="eastAsia" w:ascii="仿宋_GB2312" w:hAnsi="宋体" w:eastAsia="仿宋_GB2312"/>
                <w:color w:val="000000"/>
                <w:sz w:val="18"/>
                <w:szCs w:val="18"/>
              </w:rPr>
              <w:t>(正式刊物)</w:t>
            </w:r>
          </w:p>
        </w:tc>
        <w:tc>
          <w:tcPr>
            <w:tcW w:w="1446"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**国内其他正式刊物（非科普刊物）论文</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**国内相当于二级学会论文集、我校学报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tc>
        <w:tc>
          <w:tcPr>
            <w:tcW w:w="1609"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153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1236" w:type="dxa"/>
            <w:vAlign w:val="center"/>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8</w:t>
            </w:r>
          </w:p>
        </w:tc>
        <w:tc>
          <w:tcPr>
            <w:tcW w:w="1446" w:type="dxa"/>
            <w:vAlign w:val="center"/>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5</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（四）C4 获奖成果</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C4=4∑k2 mx2 </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K2—科研成果奖分值；x3—署名的科研成果获奖数；m—排名的分配系数。</w:t>
      </w:r>
    </w:p>
    <w:tbl>
      <w:tblPr>
        <w:tblStyle w:val="11"/>
        <w:tblW w:w="7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96"/>
        <w:gridCol w:w="1675"/>
        <w:gridCol w:w="1340"/>
        <w:gridCol w:w="1379"/>
        <w:gridCol w:w="1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003" w:type="dxa"/>
            <w:vMerge w:val="restart"/>
          </w:tcPr>
          <w:p>
            <w:pPr>
              <w:spacing w:before="240" w:after="240"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类别等级</w:t>
            </w:r>
          </w:p>
        </w:tc>
        <w:tc>
          <w:tcPr>
            <w:tcW w:w="2871" w:type="dxa"/>
            <w:gridSpan w:val="2"/>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**教材奖</w:t>
            </w:r>
          </w:p>
        </w:tc>
        <w:tc>
          <w:tcPr>
            <w:tcW w:w="4007" w:type="dxa"/>
            <w:gridSpan w:val="4"/>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003" w:type="dxa"/>
            <w:vMerge w:val="continue"/>
          </w:tcPr>
          <w:p>
            <w:pPr>
              <w:spacing w:line="520" w:lineRule="exact"/>
              <w:jc w:val="center"/>
              <w:rPr>
                <w:rFonts w:ascii="仿宋_GB2312" w:hAnsi="宋体" w:eastAsia="仿宋_GB2312"/>
                <w:color w:val="000000"/>
                <w:sz w:val="18"/>
                <w:szCs w:val="18"/>
              </w:rPr>
            </w:pPr>
          </w:p>
        </w:tc>
        <w:tc>
          <w:tcPr>
            <w:tcW w:w="1196" w:type="dxa"/>
          </w:tcPr>
          <w:p>
            <w:pPr>
              <w:spacing w:line="520" w:lineRule="exact"/>
              <w:ind w:left="-57" w:right="-57"/>
              <w:jc w:val="center"/>
              <w:rPr>
                <w:rFonts w:ascii="仿宋_GB2312" w:hAnsi="宋体" w:eastAsia="仿宋_GB2312"/>
                <w:color w:val="000000"/>
                <w:sz w:val="18"/>
                <w:szCs w:val="18"/>
              </w:rPr>
            </w:pPr>
            <w:r>
              <w:rPr>
                <w:rFonts w:hint="eastAsia" w:ascii="仿宋_GB2312" w:hAnsi="宋体" w:eastAsia="仿宋_GB2312"/>
                <w:color w:val="000000"/>
                <w:sz w:val="18"/>
                <w:szCs w:val="18"/>
              </w:rPr>
              <w:t>全国优秀教材（图书）奖</w:t>
            </w:r>
          </w:p>
        </w:tc>
        <w:tc>
          <w:tcPr>
            <w:tcW w:w="1675"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省部级优秀教材（图书）奖</w:t>
            </w:r>
          </w:p>
        </w:tc>
        <w:tc>
          <w:tcPr>
            <w:tcW w:w="1340"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国家级优秀教学成果奖</w:t>
            </w:r>
          </w:p>
        </w:tc>
        <w:tc>
          <w:tcPr>
            <w:tcW w:w="1390" w:type="dxa"/>
            <w:gridSpan w:val="2"/>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省部级优秀教学成果奖</w:t>
            </w:r>
          </w:p>
        </w:tc>
        <w:tc>
          <w:tcPr>
            <w:tcW w:w="1277"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**校级优秀教学成果奖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03" w:type="dxa"/>
            <w:tcBorders>
              <w:bottom w:val="single" w:color="auto" w:sz="4" w:space="0"/>
            </w:tcBorders>
            <w:vAlign w:val="center"/>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一</w:t>
            </w:r>
          </w:p>
        </w:tc>
        <w:tc>
          <w:tcPr>
            <w:tcW w:w="1196"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500</w:t>
            </w:r>
          </w:p>
        </w:tc>
        <w:tc>
          <w:tcPr>
            <w:tcW w:w="1675"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150</w:t>
            </w:r>
          </w:p>
        </w:tc>
        <w:tc>
          <w:tcPr>
            <w:tcW w:w="1340"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800</w:t>
            </w:r>
          </w:p>
        </w:tc>
        <w:tc>
          <w:tcPr>
            <w:tcW w:w="1379"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500</w:t>
            </w:r>
          </w:p>
        </w:tc>
        <w:tc>
          <w:tcPr>
            <w:tcW w:w="1288" w:type="dxa"/>
            <w:gridSpan w:val="2"/>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03" w:type="dxa"/>
            <w:tcBorders>
              <w:bottom w:val="single" w:color="auto" w:sz="4" w:space="0"/>
            </w:tcBorders>
            <w:vAlign w:val="center"/>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二</w:t>
            </w:r>
          </w:p>
        </w:tc>
        <w:tc>
          <w:tcPr>
            <w:tcW w:w="1196"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300</w:t>
            </w:r>
          </w:p>
        </w:tc>
        <w:tc>
          <w:tcPr>
            <w:tcW w:w="1675"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100</w:t>
            </w:r>
          </w:p>
        </w:tc>
        <w:tc>
          <w:tcPr>
            <w:tcW w:w="1340"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400</w:t>
            </w:r>
          </w:p>
        </w:tc>
        <w:tc>
          <w:tcPr>
            <w:tcW w:w="1379"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300</w:t>
            </w:r>
          </w:p>
        </w:tc>
        <w:tc>
          <w:tcPr>
            <w:tcW w:w="1288" w:type="dxa"/>
            <w:gridSpan w:val="2"/>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03" w:type="dxa"/>
            <w:tcBorders>
              <w:bottom w:val="single" w:color="auto" w:sz="4" w:space="0"/>
            </w:tcBorders>
            <w:vAlign w:val="center"/>
          </w:tcPr>
          <w:p>
            <w:pPr>
              <w:spacing w:before="24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三</w:t>
            </w:r>
          </w:p>
        </w:tc>
        <w:tc>
          <w:tcPr>
            <w:tcW w:w="1196" w:type="dxa"/>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100</w:t>
            </w:r>
          </w:p>
        </w:tc>
        <w:tc>
          <w:tcPr>
            <w:tcW w:w="1675" w:type="dxa"/>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50</w:t>
            </w:r>
          </w:p>
        </w:tc>
        <w:tc>
          <w:tcPr>
            <w:tcW w:w="1340" w:type="dxa"/>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150</w:t>
            </w:r>
          </w:p>
        </w:tc>
        <w:tc>
          <w:tcPr>
            <w:tcW w:w="1379" w:type="dxa"/>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100</w:t>
            </w:r>
          </w:p>
        </w:tc>
        <w:tc>
          <w:tcPr>
            <w:tcW w:w="1288" w:type="dxa"/>
            <w:gridSpan w:val="2"/>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003" w:type="dxa"/>
            <w:tcBorders>
              <w:bottom w:val="single" w:color="auto" w:sz="4" w:space="0"/>
            </w:tcBorders>
            <w:vAlign w:val="center"/>
          </w:tcPr>
          <w:p>
            <w:pPr>
              <w:spacing w:before="6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四</w:t>
            </w:r>
          </w:p>
        </w:tc>
        <w:tc>
          <w:tcPr>
            <w:tcW w:w="1196" w:type="dxa"/>
            <w:tcBorders>
              <w:bottom w:val="single" w:color="auto" w:sz="4" w:space="0"/>
            </w:tcBorders>
            <w:vAlign w:val="center"/>
          </w:tcPr>
          <w:p>
            <w:pPr>
              <w:spacing w:before="120" w:line="520" w:lineRule="exact"/>
              <w:jc w:val="center"/>
              <w:rPr>
                <w:rFonts w:ascii="仿宋_GB2312" w:hAnsi="宋体" w:eastAsia="仿宋_GB2312"/>
                <w:b/>
                <w:bCs/>
                <w:color w:val="000000"/>
                <w:sz w:val="18"/>
                <w:szCs w:val="18"/>
              </w:rPr>
            </w:pPr>
          </w:p>
        </w:tc>
        <w:tc>
          <w:tcPr>
            <w:tcW w:w="1675" w:type="dxa"/>
            <w:tcBorders>
              <w:bottom w:val="single" w:color="auto" w:sz="4" w:space="0"/>
            </w:tcBorders>
            <w:vAlign w:val="center"/>
          </w:tcPr>
          <w:p>
            <w:pPr>
              <w:spacing w:before="120" w:line="520" w:lineRule="exact"/>
              <w:jc w:val="center"/>
              <w:rPr>
                <w:rFonts w:ascii="仿宋_GB2312" w:hAnsi="宋体" w:eastAsia="仿宋_GB2312"/>
                <w:b/>
                <w:bCs/>
                <w:color w:val="000000"/>
                <w:sz w:val="18"/>
                <w:szCs w:val="18"/>
              </w:rPr>
            </w:pPr>
          </w:p>
        </w:tc>
        <w:tc>
          <w:tcPr>
            <w:tcW w:w="1340" w:type="dxa"/>
            <w:tcBorders>
              <w:bottom w:val="single" w:color="auto" w:sz="4" w:space="0"/>
            </w:tcBorders>
            <w:vAlign w:val="center"/>
          </w:tcPr>
          <w:p>
            <w:pPr>
              <w:spacing w:before="120" w:line="520" w:lineRule="exact"/>
              <w:jc w:val="center"/>
              <w:rPr>
                <w:rFonts w:ascii="仿宋_GB2312" w:hAnsi="宋体" w:eastAsia="仿宋_GB2312"/>
                <w:b/>
                <w:bCs/>
                <w:color w:val="000000"/>
                <w:sz w:val="18"/>
                <w:szCs w:val="18"/>
              </w:rPr>
            </w:pPr>
          </w:p>
        </w:tc>
        <w:tc>
          <w:tcPr>
            <w:tcW w:w="1379" w:type="dxa"/>
            <w:tcBorders>
              <w:bottom w:val="single" w:color="auto" w:sz="4" w:space="0"/>
            </w:tcBorders>
            <w:vAlign w:val="center"/>
          </w:tcPr>
          <w:p>
            <w:pPr>
              <w:spacing w:before="120" w:line="520" w:lineRule="exact"/>
              <w:jc w:val="center"/>
              <w:rPr>
                <w:rFonts w:ascii="仿宋_GB2312" w:hAnsi="宋体" w:eastAsia="仿宋_GB2312"/>
                <w:b/>
                <w:bCs/>
                <w:color w:val="000000"/>
                <w:sz w:val="18"/>
                <w:szCs w:val="18"/>
              </w:rPr>
            </w:pPr>
          </w:p>
        </w:tc>
        <w:tc>
          <w:tcPr>
            <w:tcW w:w="1288" w:type="dxa"/>
            <w:gridSpan w:val="2"/>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4</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（五）C5 鉴定成果</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C5=4∑k3 mx3</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K3—成果鉴定分值；x3—署名的通过厅级以上鉴定（或验收）的成果数；m—排名的分配系数。</w:t>
      </w:r>
    </w:p>
    <w:tbl>
      <w:tblPr>
        <w:tblStyle w:val="11"/>
        <w:tblW w:w="5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1"/>
        <w:gridCol w:w="1278"/>
        <w:gridCol w:w="1511"/>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631"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鉴定类别</w:t>
            </w:r>
          </w:p>
        </w:tc>
        <w:tc>
          <w:tcPr>
            <w:tcW w:w="418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鉴定成果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1631" w:type="dxa"/>
            <w:vMerge w:val="continue"/>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p>
        </w:tc>
        <w:tc>
          <w:tcPr>
            <w:tcW w:w="1278"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11" w:type="dxa"/>
            <w:tcBorders>
              <w:top w:val="single" w:color="000000" w:sz="4" w:space="0"/>
              <w:left w:val="single" w:color="000000" w:sz="4" w:space="0"/>
              <w:bottom w:val="single" w:color="000000" w:sz="4" w:space="0"/>
              <w:right w:val="single" w:color="auto"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省（部）级</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厅（局）级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63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权重系数</w:t>
            </w:r>
            <w:r>
              <w:rPr>
                <w:rFonts w:hint="eastAsia" w:ascii="仿宋_GB2312" w:hAnsi="宋体" w:eastAsia="仿宋_GB2312"/>
                <w:color w:val="000000"/>
                <w:sz w:val="24"/>
              </w:rPr>
              <w:t>k</w:t>
            </w:r>
            <w:r>
              <w:rPr>
                <w:rFonts w:hint="eastAsia" w:ascii="仿宋_GB2312" w:hAnsi="宋体" w:eastAsia="仿宋_GB2312"/>
                <w:color w:val="000000"/>
                <w:sz w:val="15"/>
                <w:szCs w:val="15"/>
              </w:rPr>
              <w:t>4</w:t>
            </w:r>
          </w:p>
        </w:tc>
        <w:tc>
          <w:tcPr>
            <w:tcW w:w="1278" w:type="dxa"/>
            <w:tcBorders>
              <w:top w:val="single" w:color="000000" w:sz="4" w:space="0"/>
              <w:left w:val="single" w:color="auto" w:sz="4" w:space="0"/>
              <w:bottom w:val="single" w:color="000000" w:sz="4" w:space="0"/>
              <w:right w:val="single" w:color="000000" w:sz="4" w:space="0"/>
            </w:tcBorders>
            <w:vAlign w:val="center"/>
          </w:tcPr>
          <w:p>
            <w:pPr>
              <w:spacing w:line="520" w:lineRule="exact"/>
              <w:ind w:left="297"/>
              <w:jc w:val="center"/>
              <w:rPr>
                <w:rFonts w:ascii="仿宋_GB2312" w:hAnsi="宋体" w:eastAsia="仿宋_GB2312"/>
                <w:color w:val="000000"/>
                <w:szCs w:val="21"/>
              </w:rPr>
            </w:pPr>
            <w:r>
              <w:rPr>
                <w:rFonts w:hint="eastAsia" w:ascii="仿宋_GB2312" w:hAnsi="宋体" w:eastAsia="仿宋_GB2312"/>
                <w:color w:val="000000"/>
                <w:szCs w:val="21"/>
              </w:rPr>
              <w:t>60</w:t>
            </w:r>
          </w:p>
        </w:tc>
        <w:tc>
          <w:tcPr>
            <w:tcW w:w="1511" w:type="dxa"/>
            <w:tcBorders>
              <w:top w:val="single" w:color="000000" w:sz="4" w:space="0"/>
              <w:left w:val="single" w:color="000000" w:sz="4" w:space="0"/>
              <w:bottom w:val="single" w:color="000000" w:sz="4" w:space="0"/>
              <w:right w:val="single" w:color="auto"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（六）C6 教材</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C6=4∑k4mx4</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K4—教材的权重系数；x4—署名并出版的教材字数（万字）；m—排名的分配系数。</w:t>
      </w:r>
    </w:p>
    <w:tbl>
      <w:tblPr>
        <w:tblStyle w:val="11"/>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3360"/>
        <w:gridCol w:w="17"/>
        <w:gridCol w:w="850"/>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90" w:type="dxa"/>
            <w:gridSpan w:val="3"/>
            <w:tcBorders>
              <w:tl2br w:val="single" w:color="auto" w:sz="4" w:space="0"/>
            </w:tcBorders>
          </w:tcPr>
          <w:p>
            <w:pPr>
              <w:spacing w:before="120" w:line="520" w:lineRule="exact"/>
              <w:ind w:left="-170"/>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计分标准</w:t>
            </w:r>
          </w:p>
          <w:p>
            <w:pPr>
              <w:spacing w:line="520" w:lineRule="exact"/>
              <w:ind w:left="-227"/>
              <w:rPr>
                <w:rFonts w:ascii="仿宋_GB2312" w:hAnsi="宋体" w:eastAsia="仿宋_GB2312"/>
                <w:color w:val="000000"/>
                <w:sz w:val="18"/>
                <w:szCs w:val="18"/>
              </w:rPr>
            </w:pPr>
            <w:r>
              <w:rPr>
                <w:rFonts w:hint="eastAsia" w:ascii="仿宋_GB2312" w:hAnsi="宋体" w:eastAsia="仿宋_GB2312"/>
                <w:color w:val="000000"/>
                <w:sz w:val="18"/>
                <w:szCs w:val="18"/>
              </w:rPr>
              <w:t xml:space="preserve">          分类</w:t>
            </w:r>
          </w:p>
        </w:tc>
        <w:tc>
          <w:tcPr>
            <w:tcW w:w="850" w:type="dxa"/>
            <w:vAlign w:val="center"/>
          </w:tcPr>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20万字内</w:t>
            </w:r>
          </w:p>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分/万字</w:t>
            </w:r>
          </w:p>
        </w:tc>
        <w:tc>
          <w:tcPr>
            <w:tcW w:w="1276" w:type="dxa"/>
            <w:vAlign w:val="center"/>
          </w:tcPr>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超20万字部份</w:t>
            </w:r>
          </w:p>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分/万字</w:t>
            </w:r>
          </w:p>
        </w:tc>
        <w:tc>
          <w:tcPr>
            <w:tcW w:w="1417" w:type="dxa"/>
          </w:tcPr>
          <w:p>
            <w:pPr>
              <w:spacing w:before="120" w:line="520" w:lineRule="exact"/>
              <w:ind w:left="-113" w:right="-113"/>
              <w:jc w:val="cente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主编或主译非执笔部分， 分/万字</w:t>
            </w:r>
          </w:p>
        </w:tc>
        <w:tc>
          <w:tcPr>
            <w:tcW w:w="1134" w:type="dxa"/>
          </w:tcPr>
          <w:p>
            <w:pPr>
              <w:spacing w:before="120" w:line="520" w:lineRule="exact"/>
              <w:ind w:left="-113" w:right="-113"/>
              <w:jc w:val="cente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副主编或主审非执笔部分，分/万字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413" w:type="dxa"/>
            <w:vMerge w:val="restart"/>
            <w:vAlign w:val="center"/>
          </w:tcPr>
          <w:p>
            <w:pPr>
              <w:spacing w:before="120" w:line="520" w:lineRule="exact"/>
              <w:ind w:right="170"/>
              <w:jc w:val="center"/>
              <w:rPr>
                <w:rFonts w:ascii="仿宋_GB2312" w:hAnsi="宋体" w:eastAsia="仿宋_GB2312"/>
                <w:color w:val="000000"/>
                <w:sz w:val="18"/>
                <w:szCs w:val="18"/>
              </w:rPr>
            </w:pPr>
            <w:r>
              <w:rPr>
                <w:rFonts w:hint="eastAsia" w:ascii="仿宋_GB2312" w:hAnsi="宋体" w:eastAsia="仿宋_GB2312"/>
                <w:color w:val="000000"/>
                <w:sz w:val="18"/>
                <w:szCs w:val="18"/>
              </w:rPr>
              <w:t>教材</w:t>
            </w:r>
          </w:p>
        </w:tc>
        <w:tc>
          <w:tcPr>
            <w:tcW w:w="3360" w:type="dxa"/>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**已出版全国统编教材</w:t>
            </w:r>
          </w:p>
        </w:tc>
        <w:tc>
          <w:tcPr>
            <w:tcW w:w="867" w:type="dxa"/>
            <w:gridSpan w:val="2"/>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3．0</w:t>
            </w:r>
          </w:p>
        </w:tc>
        <w:tc>
          <w:tcPr>
            <w:tcW w:w="1276"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1．5</w:t>
            </w:r>
          </w:p>
        </w:tc>
        <w:tc>
          <w:tcPr>
            <w:tcW w:w="1417"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0．5</w:t>
            </w:r>
          </w:p>
        </w:tc>
        <w:tc>
          <w:tcPr>
            <w:tcW w:w="1134"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413" w:type="dxa"/>
            <w:vMerge w:val="continue"/>
            <w:vAlign w:val="center"/>
          </w:tcPr>
          <w:p>
            <w:pPr>
              <w:spacing w:line="520" w:lineRule="exact"/>
              <w:jc w:val="center"/>
              <w:rPr>
                <w:rFonts w:ascii="仿宋_GB2312" w:hAnsi="宋体" w:eastAsia="仿宋_GB2312"/>
                <w:color w:val="000000"/>
                <w:sz w:val="18"/>
                <w:szCs w:val="18"/>
              </w:rPr>
            </w:pPr>
          </w:p>
        </w:tc>
        <w:tc>
          <w:tcPr>
            <w:tcW w:w="3360" w:type="dxa"/>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**已出版自编本科教材</w:t>
            </w:r>
          </w:p>
        </w:tc>
        <w:tc>
          <w:tcPr>
            <w:tcW w:w="867" w:type="dxa"/>
            <w:gridSpan w:val="2"/>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1．5</w:t>
            </w:r>
          </w:p>
        </w:tc>
        <w:tc>
          <w:tcPr>
            <w:tcW w:w="1276"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w:t>
            </w:r>
          </w:p>
        </w:tc>
        <w:tc>
          <w:tcPr>
            <w:tcW w:w="1417"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0．5</w:t>
            </w:r>
          </w:p>
        </w:tc>
        <w:tc>
          <w:tcPr>
            <w:tcW w:w="1134"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w:t>
            </w:r>
          </w:p>
        </w:tc>
      </w:tr>
    </w:tbl>
    <w:p>
      <w:pPr>
        <w:spacing w:line="520" w:lineRule="exact"/>
        <w:ind w:firstLine="787" w:firstLineChars="246"/>
        <w:rPr>
          <w:rFonts w:ascii="仿宋_GB2312" w:hAnsi="宋体" w:eastAsia="仿宋_GB2312"/>
          <w:b/>
          <w:color w:val="000000"/>
          <w:sz w:val="32"/>
          <w:szCs w:val="32"/>
        </w:rPr>
      </w:pPr>
      <w:r>
        <w:rPr>
          <w:rFonts w:hint="eastAsia" w:ascii="仿宋_GB2312" w:hAnsi="宋体" w:eastAsia="仿宋_GB2312"/>
          <w:b/>
          <w:color w:val="000000"/>
          <w:sz w:val="32"/>
          <w:szCs w:val="32"/>
        </w:rPr>
        <w:t>附表：B3—B7学术成果署名人员排名分配系数（m）</w:t>
      </w:r>
    </w:p>
    <w:tbl>
      <w:tblPr>
        <w:tblStyle w:val="11"/>
        <w:tblW w:w="8857"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268"/>
        <w:gridCol w:w="1268"/>
        <w:gridCol w:w="1268"/>
        <w:gridCol w:w="1268"/>
        <w:gridCol w:w="126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排序</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排名一</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排名二</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排名三</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排名四</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排名五</w:t>
            </w:r>
          </w:p>
        </w:tc>
        <w:tc>
          <w:tcPr>
            <w:tcW w:w="1357"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restart"/>
            <w:vAlign w:val="center"/>
          </w:tcPr>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计分加权</w:t>
            </w:r>
          </w:p>
          <w:p>
            <w:pPr>
              <w:spacing w:before="120" w:line="520" w:lineRule="exact"/>
              <w:jc w:val="center"/>
              <w:rPr>
                <w:rFonts w:ascii="仿宋_GB2312" w:hAnsi="宋体" w:eastAsia="仿宋_GB2312"/>
                <w:color w:val="000000"/>
                <w:sz w:val="18"/>
                <w:szCs w:val="18"/>
              </w:rPr>
            </w:pP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系数</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w:t>
            </w: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0．75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0．35</w:t>
            </w: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0．65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0．3</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0．15</w:t>
            </w: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0．6</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w:t>
            </w:r>
          </w:p>
        </w:tc>
        <w:tc>
          <w:tcPr>
            <w:tcW w:w="1268" w:type="dxa"/>
          </w:tcPr>
          <w:p>
            <w:pPr>
              <w:spacing w:before="120" w:after="120" w:line="520" w:lineRule="exact"/>
              <w:jc w:val="center"/>
              <w:rPr>
                <w:rFonts w:ascii="仿宋_GB2312" w:hAnsi="宋体" w:eastAsia="仿宋_GB2312"/>
                <w:b/>
                <w:bCs/>
                <w:color w:val="000000"/>
                <w:sz w:val="18"/>
                <w:szCs w:val="18"/>
              </w:rPr>
            </w:pP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0．55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0．05</w:t>
            </w: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0．55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0．05</w:t>
            </w:r>
          </w:p>
        </w:tc>
        <w:tc>
          <w:tcPr>
            <w:tcW w:w="1357"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0．05</w:t>
            </w:r>
          </w:p>
        </w:tc>
      </w:tr>
    </w:tbl>
    <w:p>
      <w:pPr>
        <w:spacing w:before="120" w:line="520" w:lineRule="exact"/>
        <w:rPr>
          <w:rFonts w:ascii="仿宋_GB2312" w:hAnsi="宋体" w:eastAsia="仿宋_GB2312"/>
          <w:bCs/>
          <w:color w:val="000000"/>
          <w:szCs w:val="21"/>
        </w:rPr>
      </w:pPr>
      <w:r>
        <w:rPr>
          <w:rFonts w:hint="eastAsia" w:ascii="仿宋_GB2312" w:hAnsi="宋体" w:eastAsia="仿宋_GB2312"/>
          <w:color w:val="000000"/>
          <w:sz w:val="18"/>
          <w:szCs w:val="18"/>
        </w:rPr>
        <w:t>注：论文取前4名，其余取前6名。</w:t>
      </w:r>
    </w:p>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（七）C7质量工程各项指标计算</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质量工程申报的主要负责人可以计算质量工程的业绩。</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质量工程总量绩效       C7=∑C7-j   （j=1、2、3…7）</w:t>
      </w:r>
    </w:p>
    <w:tbl>
      <w:tblPr>
        <w:tblStyle w:val="11"/>
        <w:tblW w:w="6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153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3599"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质量工程项目</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C7-1（品牌、特色）专业</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200</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C7-2精品课程、教学团队</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200</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C7-3人才培养模式创新实验区</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200</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C7-4实验教学示范中心</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200</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C7-5省大学生实习实训基地</w:t>
            </w:r>
          </w:p>
        </w:tc>
        <w:tc>
          <w:tcPr>
            <w:tcW w:w="1535" w:type="dxa"/>
            <w:vAlign w:val="center"/>
          </w:tcPr>
          <w:p>
            <w:pPr>
              <w:spacing w:line="520" w:lineRule="exact"/>
              <w:jc w:val="center"/>
              <w:rPr>
                <w:rFonts w:ascii="仿宋_GB2312" w:hAnsi="宋体" w:eastAsia="仿宋_GB2312"/>
                <w:color w:val="000000"/>
                <w:szCs w:val="21"/>
              </w:rPr>
            </w:pP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C7-6省大学生创业创新示范基地</w:t>
            </w:r>
          </w:p>
        </w:tc>
        <w:tc>
          <w:tcPr>
            <w:tcW w:w="1535" w:type="dxa"/>
            <w:vAlign w:val="center"/>
          </w:tcPr>
          <w:p>
            <w:pPr>
              <w:spacing w:line="520" w:lineRule="exact"/>
              <w:jc w:val="center"/>
              <w:rPr>
                <w:rFonts w:ascii="仿宋_GB2312" w:hAnsi="宋体" w:eastAsia="仿宋_GB2312"/>
                <w:color w:val="000000"/>
                <w:szCs w:val="21"/>
              </w:rPr>
            </w:pP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C7-7战略新兴产业人才培养专业点</w:t>
            </w:r>
          </w:p>
        </w:tc>
        <w:tc>
          <w:tcPr>
            <w:tcW w:w="1535" w:type="dxa"/>
            <w:vAlign w:val="center"/>
          </w:tcPr>
          <w:p>
            <w:pPr>
              <w:spacing w:line="520" w:lineRule="exact"/>
              <w:jc w:val="center"/>
              <w:rPr>
                <w:rFonts w:ascii="仿宋_GB2312" w:hAnsi="宋体" w:eastAsia="仿宋_GB2312"/>
                <w:color w:val="000000"/>
                <w:szCs w:val="21"/>
              </w:rPr>
            </w:pP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C7-8新专业申报获批</w:t>
            </w:r>
          </w:p>
        </w:tc>
        <w:tc>
          <w:tcPr>
            <w:tcW w:w="1535" w:type="dxa"/>
            <w:vAlign w:val="center"/>
          </w:tcPr>
          <w:p>
            <w:pPr>
              <w:spacing w:line="520" w:lineRule="exact"/>
              <w:jc w:val="center"/>
              <w:rPr>
                <w:rFonts w:ascii="仿宋_GB2312" w:hAnsi="宋体" w:eastAsia="仿宋_GB2312"/>
                <w:color w:val="000000"/>
                <w:szCs w:val="21"/>
              </w:rPr>
            </w:pP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50</w:t>
            </w:r>
          </w:p>
        </w:tc>
      </w:tr>
    </w:tbl>
    <w:p>
      <w:pPr>
        <w:spacing w:line="520" w:lineRule="exact"/>
        <w:ind w:firstLine="470" w:firstLineChars="196"/>
        <w:rPr>
          <w:rFonts w:ascii="仿宋_GB2312" w:hAnsi="宋体" w:eastAsia="仿宋_GB2312"/>
          <w:b/>
          <w:color w:val="000000"/>
          <w:sz w:val="24"/>
          <w:u w:val="single"/>
        </w:rPr>
      </w:pPr>
    </w:p>
    <w:p>
      <w:pPr>
        <w:widowControl/>
        <w:spacing w:line="520" w:lineRule="exact"/>
        <w:ind w:firstLine="627" w:firstLineChars="196"/>
        <w:jc w:val="left"/>
        <w:rPr>
          <w:rFonts w:ascii="黑体" w:hAnsi="宋体" w:eastAsia="黑体"/>
          <w:color w:val="000000"/>
          <w:sz w:val="32"/>
          <w:szCs w:val="32"/>
        </w:rPr>
      </w:pPr>
      <w:r>
        <w:rPr>
          <w:rFonts w:hint="eastAsia" w:ascii="黑体" w:hAnsi="宋体" w:eastAsia="黑体"/>
          <w:color w:val="000000"/>
          <w:sz w:val="32"/>
          <w:szCs w:val="32"/>
        </w:rPr>
        <w:t>四、总量绩效计算</w:t>
      </w:r>
    </w:p>
    <w:p>
      <w:pPr>
        <w:widowControl/>
        <w:spacing w:line="52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总量绩效G=G(A)+G(B)+G(C)</w:t>
      </w:r>
    </w:p>
    <w:p>
      <w:pPr>
        <w:widowControl/>
        <w:spacing w:line="520" w:lineRule="exact"/>
        <w:ind w:firstLine="640" w:firstLineChars="200"/>
        <w:jc w:val="left"/>
        <w:rPr>
          <w:rFonts w:hint="eastAsia" w:ascii="仿宋_GB2312" w:hAnsi="宋体" w:eastAsia="仿宋_GB2312"/>
          <w:color w:val="000000"/>
          <w:sz w:val="32"/>
          <w:szCs w:val="32"/>
        </w:rPr>
      </w:pPr>
    </w:p>
    <w:p>
      <w:pPr>
        <w:widowControl/>
        <w:spacing w:line="520" w:lineRule="exact"/>
        <w:jc w:val="left"/>
        <w:rPr>
          <w:rFonts w:hint="eastAsia" w:ascii="仿宋_GB2312" w:hAnsi="宋体" w:eastAsia="仿宋_GB2312"/>
          <w:color w:val="000000"/>
          <w:sz w:val="32"/>
          <w:szCs w:val="32"/>
        </w:rPr>
      </w:pPr>
    </w:p>
    <w:p>
      <w:pPr>
        <w:spacing w:line="520" w:lineRule="exact"/>
      </w:pPr>
    </w:p>
    <w:p>
      <w:pPr>
        <w:pStyle w:val="2"/>
        <w:spacing w:before="120" w:after="120" w:line="520" w:lineRule="exact"/>
        <w:jc w:val="left"/>
        <w:rPr>
          <w:rFonts w:ascii="宋体" w:hAnsi="宋体"/>
          <w:color w:val="000000"/>
          <w:szCs w:val="21"/>
        </w:rPr>
      </w:pPr>
    </w:p>
    <w:sectPr>
      <w:headerReference r:id="rId4" w:type="first"/>
      <w:headerReference r:id="rId3" w:type="default"/>
      <w:pgSz w:w="11906" w:h="16838"/>
      <w:pgMar w:top="1440" w:right="1800" w:bottom="1440" w:left="1800" w:header="851" w:footer="992" w:gutter="0"/>
      <w:pgNumType w:start="176"/>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90A"/>
    <w:rsid w:val="000C7F10"/>
    <w:rsid w:val="001446D0"/>
    <w:rsid w:val="00157E69"/>
    <w:rsid w:val="00187D0F"/>
    <w:rsid w:val="001F22D4"/>
    <w:rsid w:val="00217749"/>
    <w:rsid w:val="0027190A"/>
    <w:rsid w:val="00340E6A"/>
    <w:rsid w:val="003A35EE"/>
    <w:rsid w:val="005124E7"/>
    <w:rsid w:val="006420DA"/>
    <w:rsid w:val="006C6BF6"/>
    <w:rsid w:val="006D0E12"/>
    <w:rsid w:val="00702BB7"/>
    <w:rsid w:val="0071069C"/>
    <w:rsid w:val="007C3F21"/>
    <w:rsid w:val="007F32E2"/>
    <w:rsid w:val="0080358E"/>
    <w:rsid w:val="00840F44"/>
    <w:rsid w:val="008A7410"/>
    <w:rsid w:val="00C64981"/>
    <w:rsid w:val="00C77517"/>
    <w:rsid w:val="00CB2D27"/>
    <w:rsid w:val="00CB45D3"/>
    <w:rsid w:val="00DA5AA1"/>
    <w:rsid w:val="00DA6F93"/>
    <w:rsid w:val="00E112A3"/>
    <w:rsid w:val="00EB2965"/>
    <w:rsid w:val="00EB46BE"/>
    <w:rsid w:val="00FD59AB"/>
    <w:rsid w:val="069F6E6F"/>
    <w:rsid w:val="0CA35A88"/>
    <w:rsid w:val="1F020652"/>
    <w:rsid w:val="292D7C18"/>
    <w:rsid w:val="575D6BD2"/>
    <w:rsid w:val="59A55871"/>
    <w:rsid w:val="5DAC0AFA"/>
    <w:rsid w:val="61B5754B"/>
    <w:rsid w:val="673D0713"/>
    <w:rsid w:val="6EEC47AC"/>
    <w:rsid w:val="738B520A"/>
    <w:rsid w:val="7D805F4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jc w:val="center"/>
      <w:outlineLvl w:val="0"/>
    </w:pPr>
    <w:rPr>
      <w:rFonts w:eastAsia="方正小标宋简体"/>
      <w:bCs/>
      <w:kern w:val="44"/>
      <w:sz w:val="36"/>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nhideWhenUsed/>
    <w:qFormat/>
    <w:uiPriority w:val="99"/>
    <w:pPr>
      <w:jc w:val="left"/>
    </w:pPr>
    <w:rPr>
      <w:kern w:val="0"/>
      <w:sz w:val="20"/>
      <w:szCs w:val="20"/>
    </w:rPr>
  </w:style>
  <w:style w:type="paragraph" w:styleId="4">
    <w:name w:val="Body Text Indent"/>
    <w:basedOn w:val="1"/>
    <w:link w:val="30"/>
    <w:qFormat/>
    <w:uiPriority w:val="0"/>
    <w:pPr>
      <w:spacing w:after="120"/>
      <w:ind w:left="420" w:leftChars="200"/>
    </w:pPr>
    <w:rPr>
      <w:rFonts w:ascii="Times New Roman" w:hAnsi="Times New Roman"/>
      <w:kern w:val="0"/>
      <w:sz w:val="20"/>
      <w:szCs w:val="24"/>
    </w:rPr>
  </w:style>
  <w:style w:type="paragraph" w:styleId="5">
    <w:name w:val="Plain Text"/>
    <w:basedOn w:val="1"/>
    <w:link w:val="24"/>
    <w:qFormat/>
    <w:uiPriority w:val="0"/>
    <w:pPr>
      <w:widowControl/>
    </w:pPr>
    <w:rPr>
      <w:rFonts w:ascii="宋体" w:hAnsi="宋体"/>
      <w:kern w:val="0"/>
      <w:sz w:val="20"/>
      <w:szCs w:val="21"/>
    </w:rPr>
  </w:style>
  <w:style w:type="paragraph" w:styleId="6">
    <w:name w:val="Balloon Text"/>
    <w:basedOn w:val="1"/>
    <w:link w:val="26"/>
    <w:unhideWhenUsed/>
    <w:qFormat/>
    <w:uiPriority w:val="99"/>
    <w:rPr>
      <w:kern w:val="0"/>
      <w:sz w:val="18"/>
      <w:szCs w:val="18"/>
    </w:rPr>
  </w:style>
  <w:style w:type="paragraph" w:styleId="7">
    <w:name w:val="footer"/>
    <w:basedOn w:val="1"/>
    <w:link w:val="22"/>
    <w:unhideWhenUsed/>
    <w:qFormat/>
    <w:uiPriority w:val="99"/>
    <w:pPr>
      <w:tabs>
        <w:tab w:val="center" w:pos="4153"/>
        <w:tab w:val="right" w:pos="8306"/>
      </w:tabs>
      <w:snapToGrid w:val="0"/>
      <w:jc w:val="left"/>
    </w:pPr>
    <w:rPr>
      <w:kern w:val="0"/>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uiPriority w:val="39"/>
  </w:style>
  <w:style w:type="paragraph" w:styleId="10">
    <w:name w:val="annotation subject"/>
    <w:basedOn w:val="3"/>
    <w:next w:val="3"/>
    <w:link w:val="28"/>
    <w:unhideWhenUsed/>
    <w:uiPriority w:val="99"/>
    <w:rPr>
      <w:b/>
      <w:bCs/>
    </w:rPr>
  </w:style>
  <w:style w:type="character" w:styleId="13">
    <w:name w:val="Emphasis"/>
    <w:qFormat/>
    <w:uiPriority w:val="20"/>
    <w:rPr>
      <w:color w:val="CC0000"/>
    </w:rPr>
  </w:style>
  <w:style w:type="character" w:styleId="14">
    <w:name w:val="Hyperlink"/>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无间隔1"/>
    <w:link w:val="25"/>
    <w:qFormat/>
    <w:uiPriority w:val="1"/>
    <w:rPr>
      <w:rFonts w:ascii="Calibri" w:hAnsi="Calibri" w:eastAsia="宋体" w:cs="Times New Roman"/>
      <w:sz w:val="22"/>
      <w:lang w:val="en-US" w:eastAsia="zh-CN" w:bidi="ar-SA"/>
    </w:rPr>
  </w:style>
  <w:style w:type="paragraph" w:customStyle="1" w:styleId="17">
    <w:name w:val="列出段落1"/>
    <w:basedOn w:val="1"/>
    <w:qFormat/>
    <w:uiPriority w:val="34"/>
    <w:pPr>
      <w:ind w:firstLine="420" w:firstLineChars="200"/>
    </w:pPr>
  </w:style>
  <w:style w:type="paragraph" w:customStyle="1" w:styleId="18">
    <w:name w:val="正 文"/>
    <w:basedOn w:val="1"/>
    <w:link w:val="29"/>
    <w:qFormat/>
    <w:uiPriority w:val="0"/>
    <w:pPr>
      <w:adjustRightInd w:val="0"/>
      <w:snapToGrid w:val="0"/>
      <w:spacing w:line="360" w:lineRule="auto"/>
      <w:ind w:firstLine="560" w:firstLineChars="200"/>
    </w:pPr>
    <w:rPr>
      <w:kern w:val="0"/>
      <w:sz w:val="28"/>
      <w:szCs w:val="24"/>
    </w:rPr>
  </w:style>
  <w:style w:type="paragraph" w:customStyle="1" w:styleId="19">
    <w:name w:val="TOC 标题1"/>
    <w:basedOn w:val="2"/>
    <w:next w:val="1"/>
    <w:unhideWhenUsed/>
    <w:qFormat/>
    <w:uiPriority w:val="39"/>
    <w:pPr>
      <w:widowControl/>
      <w:spacing w:before="480" w:after="0" w:line="276" w:lineRule="auto"/>
      <w:jc w:val="left"/>
      <w:outlineLvl w:val="9"/>
    </w:pPr>
    <w:rPr>
      <w:rFonts w:ascii="Cambria" w:hAnsi="Cambria" w:eastAsia="宋体"/>
      <w:b/>
      <w:color w:val="365F91"/>
      <w:kern w:val="0"/>
      <w:sz w:val="28"/>
      <w:szCs w:val="28"/>
    </w:rPr>
  </w:style>
  <w:style w:type="character" w:customStyle="1" w:styleId="20">
    <w:name w:val="标题 1 Char"/>
    <w:link w:val="2"/>
    <w:qFormat/>
    <w:uiPriority w:val="9"/>
    <w:rPr>
      <w:rFonts w:ascii="Calibri" w:hAnsi="Calibri" w:eastAsia="方正小标宋简体" w:cs="Times New Roman"/>
      <w:bCs/>
      <w:kern w:val="44"/>
      <w:sz w:val="36"/>
      <w:szCs w:val="44"/>
    </w:rPr>
  </w:style>
  <w:style w:type="character" w:customStyle="1" w:styleId="21">
    <w:name w:val="页眉 Char"/>
    <w:link w:val="8"/>
    <w:qFormat/>
    <w:uiPriority w:val="99"/>
    <w:rPr>
      <w:rFonts w:ascii="Calibri" w:hAnsi="Calibri" w:eastAsia="宋体" w:cs="Times New Roman"/>
      <w:kern w:val="0"/>
      <w:sz w:val="18"/>
      <w:szCs w:val="18"/>
    </w:rPr>
  </w:style>
  <w:style w:type="character" w:customStyle="1" w:styleId="22">
    <w:name w:val="页脚 Char"/>
    <w:link w:val="7"/>
    <w:qFormat/>
    <w:uiPriority w:val="99"/>
    <w:rPr>
      <w:rFonts w:ascii="Calibri" w:hAnsi="Calibri" w:eastAsia="宋体" w:cs="Times New Roman"/>
      <w:kern w:val="0"/>
      <w:sz w:val="18"/>
      <w:szCs w:val="18"/>
    </w:rPr>
  </w:style>
  <w:style w:type="character" w:customStyle="1" w:styleId="23">
    <w:name w:val="article_title"/>
    <w:basedOn w:val="12"/>
    <w:qFormat/>
    <w:uiPriority w:val="0"/>
  </w:style>
  <w:style w:type="character" w:customStyle="1" w:styleId="24">
    <w:name w:val="纯文本 Char"/>
    <w:link w:val="5"/>
    <w:qFormat/>
    <w:uiPriority w:val="0"/>
    <w:rPr>
      <w:rFonts w:ascii="宋体" w:hAnsi="宋体" w:eastAsia="宋体" w:cs="Times New Roman"/>
      <w:kern w:val="0"/>
      <w:sz w:val="20"/>
      <w:szCs w:val="21"/>
    </w:rPr>
  </w:style>
  <w:style w:type="character" w:customStyle="1" w:styleId="25">
    <w:name w:val="无间隔 Char"/>
    <w:link w:val="16"/>
    <w:qFormat/>
    <w:uiPriority w:val="1"/>
    <w:rPr>
      <w:rFonts w:ascii="Calibri" w:hAnsi="Calibri"/>
      <w:sz w:val="22"/>
      <w:lang w:bidi="ar-SA"/>
    </w:rPr>
  </w:style>
  <w:style w:type="character" w:customStyle="1" w:styleId="26">
    <w:name w:val="批注框文本 Char"/>
    <w:link w:val="6"/>
    <w:semiHidden/>
    <w:qFormat/>
    <w:uiPriority w:val="99"/>
    <w:rPr>
      <w:rFonts w:ascii="Calibri" w:hAnsi="Calibri" w:eastAsia="宋体" w:cs="Times New Roman"/>
      <w:kern w:val="0"/>
      <w:sz w:val="18"/>
      <w:szCs w:val="18"/>
    </w:rPr>
  </w:style>
  <w:style w:type="character" w:customStyle="1" w:styleId="27">
    <w:name w:val="批注文字 Char"/>
    <w:link w:val="3"/>
    <w:semiHidden/>
    <w:qFormat/>
    <w:uiPriority w:val="99"/>
    <w:rPr>
      <w:rFonts w:ascii="Calibri" w:hAnsi="Calibri" w:eastAsia="宋体" w:cs="Times New Roman"/>
    </w:rPr>
  </w:style>
  <w:style w:type="character" w:customStyle="1" w:styleId="28">
    <w:name w:val="批注主题 Char"/>
    <w:link w:val="10"/>
    <w:semiHidden/>
    <w:qFormat/>
    <w:uiPriority w:val="99"/>
    <w:rPr>
      <w:rFonts w:ascii="Calibri" w:hAnsi="Calibri" w:eastAsia="宋体" w:cs="Times New Roman"/>
      <w:b/>
      <w:bCs/>
      <w:kern w:val="0"/>
      <w:sz w:val="20"/>
      <w:szCs w:val="20"/>
    </w:rPr>
  </w:style>
  <w:style w:type="character" w:customStyle="1" w:styleId="29">
    <w:name w:val="正 文 Char"/>
    <w:link w:val="18"/>
    <w:qFormat/>
    <w:uiPriority w:val="0"/>
    <w:rPr>
      <w:rFonts w:ascii="Calibri" w:hAnsi="Calibri" w:eastAsia="宋体" w:cs="Times New Roman"/>
      <w:sz w:val="28"/>
      <w:szCs w:val="24"/>
    </w:rPr>
  </w:style>
  <w:style w:type="character" w:customStyle="1" w:styleId="30">
    <w:name w:val="正文文本缩进 Char"/>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武汉长江工商学院</Company>
  <Pages>19</Pages>
  <Words>1272</Words>
  <Characters>7257</Characters>
  <Lines>60</Lines>
  <Paragraphs>17</Paragraphs>
  <TotalTime>1</TotalTime>
  <ScaleCrop>false</ScaleCrop>
  <LinksUpToDate>false</LinksUpToDate>
  <CharactersWithSpaces>8512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2014-01-16T09:37:00Z</dcterms:created>
  <dc:creator>MC SYSTEM</dc:creator>
  <cp:lastModifiedBy>Administrator</cp:lastModifiedBy>
  <dcterms:modified xsi:type="dcterms:W3CDTF">2020-12-21T08:54:44Z</dcterms:modified>
  <dc:title>武汉长江工商学院教师考核实施细则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